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5</w:t>
      </w:r>
    </w:p>
    <w:bookmarkEnd w:id="0"/>
    <w:p>
      <w:pPr>
        <w:suppressAutoHyphens/>
        <w:jc w:val="center"/>
        <w:rPr>
          <w:rFonts w:hint="eastAsia" w:ascii="黑体" w:hAnsi="宋体" w:eastAsia="黑体" w:cs="黑体"/>
          <w:sz w:val="44"/>
          <w:szCs w:val="44"/>
          <w:lang w:bidi="ar"/>
        </w:rPr>
      </w:pPr>
      <w:r>
        <w:rPr>
          <w:rFonts w:hint="eastAsia" w:ascii="黑体" w:hAnsi="宋体" w:eastAsia="黑体" w:cs="黑体"/>
          <w:sz w:val="32"/>
          <w:szCs w:val="32"/>
          <w:lang w:bidi="ar"/>
        </w:rPr>
        <w:t>变更业务联系单</w:t>
      </w:r>
    </w:p>
    <w:p>
      <w:pPr>
        <w:pStyle w:val="2"/>
        <w:rPr>
          <w:rFonts w:hint="eastAsia"/>
        </w:rPr>
      </w:pPr>
    </w:p>
    <w:p>
      <w:pPr>
        <w:pStyle w:val="3"/>
        <w:widowControl/>
        <w:spacing w:beforeAutospacing="0" w:afterAutospacing="0" w:line="405" w:lineRule="atLeast"/>
        <w:ind w:firstLine="560" w:firstLineChars="200"/>
        <w:rPr>
          <w:rFonts w:hint="eastAsia" w:ascii="宋体" w:hAnsi="宋体" w:eastAsia="宋体" w:cs="宋体"/>
          <w:color w:val="FF0000"/>
          <w:sz w:val="31"/>
          <w:szCs w:val="31"/>
          <w:lang w:eastAsia="zh-CN"/>
        </w:rPr>
      </w:pPr>
      <w:r>
        <w:rPr>
          <w:rFonts w:hint="eastAsia" w:ascii="宋体" w:hAnsi="宋体" w:eastAsia="宋体" w:cs="宋体"/>
          <w:color w:val="auto"/>
          <w:sz w:val="28"/>
          <w:szCs w:val="28"/>
        </w:rPr>
        <w:t xml:space="preserve">购房人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）的商品房买卖合同的购房人变更为 姓名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p>
    <w:p>
      <w:pPr>
        <w:pStyle w:val="3"/>
        <w:widowControl/>
        <w:spacing w:beforeAutospacing="0" w:afterAutospacing="0" w:line="405" w:lineRule="atLeast"/>
        <w:ind w:firstLine="560" w:firstLineChars="200"/>
        <w:rPr>
          <w:rFonts w:hint="eastAsia" w:ascii="宋体" w:hAnsi="宋体" w:eastAsia="宋体" w:cs="宋体"/>
          <w:sz w:val="28"/>
          <w:szCs w:val="28"/>
        </w:rPr>
      </w:pPr>
      <w:r>
        <w:rPr>
          <w:rFonts w:hint="eastAsia" w:ascii="宋体" w:hAnsi="宋体" w:eastAsia="宋体" w:cs="宋体"/>
          <w:color w:val="auto"/>
          <w:sz w:val="28"/>
          <w:szCs w:val="28"/>
          <w:lang w:eastAsia="zh-CN"/>
        </w:rPr>
        <w:t>联系人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联系电话：</w:t>
      </w:r>
    </w:p>
    <w:p>
      <w:pPr>
        <w:pStyle w:val="3"/>
        <w:widowControl/>
        <w:spacing w:beforeAutospacing="0" w:afterAutospacing="0" w:line="405" w:lineRule="atLeas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房地产开发企业（公章) ：                       </w:t>
      </w:r>
    </w:p>
    <w:p>
      <w:pPr>
        <w:pStyle w:val="3"/>
        <w:widowControl/>
        <w:spacing w:beforeAutospacing="0" w:afterAutospacing="0" w:line="405" w:lineRule="atLeas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年     月     日 </w:t>
      </w:r>
    </w:p>
    <w:p>
      <w:pPr>
        <w:pStyle w:val="3"/>
        <w:widowControl/>
        <w:spacing w:beforeAutospacing="0" w:afterAutospacing="0" w:line="405" w:lineRule="atLeast"/>
        <w:jc w:val="center"/>
        <w:rPr>
          <w:rFonts w:hint="eastAsia" w:ascii="黑体" w:hAnsi="黑体" w:eastAsia="黑体" w:cs="黑体"/>
          <w:sz w:val="32"/>
          <w:szCs w:val="32"/>
          <w:lang w:eastAsia="zh-CN" w:bidi="ar"/>
        </w:rPr>
      </w:pPr>
      <w:r>
        <w:rPr>
          <w:rFonts w:hint="eastAsia" w:ascii="黑体" w:hAnsi="黑体" w:eastAsia="黑体" w:cs="黑体"/>
          <w:sz w:val="32"/>
          <w:szCs w:val="32"/>
          <w:lang w:bidi="ar"/>
        </w:rPr>
        <w:t>变更业务</w:t>
      </w:r>
      <w:r>
        <w:rPr>
          <w:rFonts w:hint="eastAsia" w:ascii="黑体" w:hAnsi="黑体" w:eastAsia="黑体" w:cs="黑体"/>
          <w:sz w:val="32"/>
          <w:szCs w:val="32"/>
          <w:lang w:eastAsia="zh-CN" w:bidi="ar"/>
        </w:rPr>
        <w:t>回执</w:t>
      </w:r>
    </w:p>
    <w:p>
      <w:pPr>
        <w:pStyle w:val="3"/>
        <w:widowControl/>
        <w:spacing w:beforeAutospacing="0" w:afterAutospacing="0" w:line="405" w:lineRule="atLeast"/>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rPr>
        <w:t xml:space="preserve">                  </w:t>
      </w:r>
      <w:r>
        <w:rPr>
          <w:rFonts w:hint="eastAsia" w:ascii="宋体" w:hAnsi="宋体" w:eastAsia="宋体" w:cs="宋体"/>
          <w:sz w:val="28"/>
          <w:szCs w:val="28"/>
        </w:rPr>
        <w:t>房地产开发企业</w:t>
      </w:r>
      <w:r>
        <w:rPr>
          <w:rFonts w:hint="eastAsia" w:ascii="宋体" w:hAnsi="宋体" w:eastAsia="宋体" w:cs="宋体"/>
          <w:sz w:val="28"/>
          <w:szCs w:val="28"/>
          <w:lang w:eastAsia="zh-CN"/>
        </w:rPr>
        <w:t>：</w:t>
      </w:r>
    </w:p>
    <w:p>
      <w:pPr>
        <w:pStyle w:val="3"/>
        <w:widowControl/>
        <w:spacing w:beforeAutospacing="0" w:afterAutospacing="0" w:line="405" w:lineRule="atLeas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原</w:t>
      </w:r>
      <w:r>
        <w:rPr>
          <w:rFonts w:hint="eastAsia" w:ascii="宋体" w:hAnsi="宋体" w:eastAsia="宋体" w:cs="宋体"/>
          <w:color w:val="auto"/>
          <w:sz w:val="28"/>
          <w:szCs w:val="28"/>
        </w:rPr>
        <w:t xml:space="preserve">购房人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变更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后，公积金管理部门审核情况如下：</w:t>
      </w:r>
    </w:p>
    <w:p>
      <w:pPr>
        <w:pStyle w:val="3"/>
        <w:widowControl/>
        <w:spacing w:beforeAutospacing="0" w:afterAutospacing="0" w:line="405" w:lineRule="atLeast"/>
        <w:ind w:firstLine="560" w:firstLineChars="200"/>
        <w:rPr>
          <w:rFonts w:hint="eastAsia" w:ascii="宋体" w:hAnsi="宋体" w:eastAsia="宋体" w:cs="宋体"/>
          <w:color w:val="auto"/>
          <w:sz w:val="28"/>
          <w:szCs w:val="28"/>
          <w:lang w:val="en-US" w:eastAsia="zh-CN"/>
        </w:rPr>
      </w:pPr>
      <w:r>
        <w:rPr>
          <w:rFonts w:hint="default" w:ascii="Times New Roman" w:hAnsi="Times New Roman" w:eastAsia="宋体" w:cs="Times New Roman"/>
          <w:color w:val="auto"/>
          <w:sz w:val="28"/>
          <w:szCs w:val="28"/>
          <w:lang w:val="en-US" w:eastAsia="zh-CN"/>
        </w:rPr>
        <w:t>1</w:t>
      </w:r>
      <w:r>
        <w:rPr>
          <w:rFonts w:hint="eastAsia" w:ascii="宋体" w:hAnsi="宋体" w:eastAsia="宋体" w:cs="宋体"/>
          <w:color w:val="auto"/>
          <w:sz w:val="28"/>
          <w:szCs w:val="28"/>
          <w:lang w:val="en-US" w:eastAsia="zh-CN"/>
        </w:rPr>
        <w:t>.口申请人均符合提取条件。</w:t>
      </w:r>
    </w:p>
    <w:p>
      <w:pPr>
        <w:pStyle w:val="3"/>
        <w:widowControl/>
        <w:spacing w:beforeAutospacing="0" w:afterAutospacing="0" w:line="405" w:lineRule="atLeast"/>
        <w:ind w:firstLine="560" w:firstLineChars="200"/>
        <w:rPr>
          <w:rFonts w:hint="eastAsia" w:ascii="宋体" w:hAnsi="宋体" w:eastAsia="宋体" w:cs="宋体"/>
          <w:color w:val="auto"/>
          <w:sz w:val="28"/>
          <w:szCs w:val="28"/>
          <w:lang w:eastAsia="zh-CN"/>
        </w:rPr>
      </w:pPr>
      <w:r>
        <w:rPr>
          <w:rFonts w:hint="default" w:ascii="Times New Roman" w:hAnsi="Times New Roman" w:eastAsia="宋体" w:cs="Times New Roman"/>
          <w:color w:val="auto"/>
          <w:sz w:val="28"/>
          <w:szCs w:val="28"/>
          <w:lang w:val="en-US" w:eastAsia="zh-CN"/>
        </w:rPr>
        <w:t>2</w:t>
      </w:r>
      <w:r>
        <w:rPr>
          <w:rFonts w:hint="eastAsia" w:ascii="宋体" w:hAnsi="宋体" w:eastAsia="宋体" w:cs="宋体"/>
          <w:color w:val="auto"/>
          <w:sz w:val="28"/>
          <w:szCs w:val="28"/>
          <w:lang w:val="en-US" w:eastAsia="zh-CN"/>
        </w:rPr>
        <w:t>.口</w:t>
      </w:r>
      <w:r>
        <w:rPr>
          <w:rFonts w:hint="eastAsia" w:ascii="宋体" w:hAnsi="宋体" w:eastAsia="宋体" w:cs="宋体"/>
          <w:color w:val="auto"/>
          <w:sz w:val="28"/>
          <w:szCs w:val="28"/>
          <w:lang w:eastAsia="zh-CN"/>
        </w:rPr>
        <w:t>申请人（姓名</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eastAsia="zh-CN"/>
        </w:rPr>
        <w:t>，提取金额</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元）；</w:t>
      </w:r>
      <w:r>
        <w:rPr>
          <w:rFonts w:hint="eastAsia" w:ascii="宋体" w:hAnsi="宋体" w:eastAsia="宋体" w:cs="宋体"/>
          <w:color w:val="auto"/>
          <w:sz w:val="28"/>
          <w:szCs w:val="28"/>
          <w:lang w:eastAsia="zh-CN"/>
        </w:rPr>
        <w:t>申请人（姓名</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身份证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eastAsia="zh-CN"/>
        </w:rPr>
        <w:t>，提取金额</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元）</w:t>
      </w:r>
      <w:r>
        <w:rPr>
          <w:rFonts w:hint="eastAsia" w:ascii="宋体" w:hAnsi="宋体" w:eastAsia="宋体" w:cs="宋体"/>
          <w:color w:val="auto"/>
          <w:sz w:val="28"/>
          <w:szCs w:val="28"/>
          <w:lang w:eastAsia="zh-CN"/>
        </w:rPr>
        <w:t>不符合提取条件的，请</w:t>
      </w:r>
      <w:r>
        <w:rPr>
          <w:rFonts w:hint="eastAsia" w:ascii="宋体" w:hAnsi="宋体" w:eastAsia="宋体" w:cs="宋体"/>
          <w:color w:val="auto"/>
          <w:sz w:val="28"/>
          <w:szCs w:val="28"/>
        </w:rPr>
        <w:t>在</w:t>
      </w:r>
      <w:r>
        <w:rPr>
          <w:rFonts w:hint="default" w:ascii="Times New Roman" w:hAnsi="Times New Roman" w:eastAsia="宋体" w:cs="Times New Roman"/>
          <w:color w:val="auto"/>
          <w:sz w:val="28"/>
          <w:szCs w:val="28"/>
        </w:rPr>
        <w:t>5</w:t>
      </w:r>
      <w:r>
        <w:rPr>
          <w:rFonts w:hint="eastAsia" w:ascii="宋体" w:hAnsi="宋体" w:eastAsia="宋体" w:cs="宋体"/>
          <w:color w:val="auto"/>
          <w:sz w:val="28"/>
          <w:szCs w:val="28"/>
        </w:rPr>
        <w:t>个工作日内将已收取的购房首付款中属于提取住房公积金支付的金额，全额退还至公积金中心指定账户</w:t>
      </w:r>
      <w:r>
        <w:rPr>
          <w:rFonts w:hint="eastAsia" w:ascii="宋体" w:hAnsi="宋体" w:eastAsia="宋体" w:cs="宋体"/>
          <w:color w:val="auto"/>
          <w:sz w:val="28"/>
          <w:szCs w:val="28"/>
          <w:lang w:eastAsia="zh-CN"/>
        </w:rPr>
        <w:t>。</w:t>
      </w:r>
    </w:p>
    <w:p>
      <w:pPr>
        <w:pStyle w:val="3"/>
        <w:widowControl/>
        <w:spacing w:beforeAutospacing="0" w:afterAutospacing="0" w:line="405" w:lineRule="atLeas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公积金中心意见（盖章）：</w:t>
      </w:r>
    </w:p>
    <w:p>
      <w:pPr>
        <w:pStyle w:val="3"/>
        <w:widowControl/>
        <w:spacing w:beforeAutospacing="0" w:afterAutospacing="0" w:line="405" w:lineRule="atLeast"/>
        <w:ind w:firstLine="560" w:firstLineChars="200"/>
        <w:jc w:val="right"/>
        <w:rPr>
          <w:rFonts w:hint="eastAsia"/>
          <w:lang w:eastAsia="zh-CN"/>
        </w:rPr>
      </w:pPr>
      <w:r>
        <w:rPr>
          <w:rFonts w:hint="eastAsia" w:ascii="宋体" w:hAnsi="宋体" w:eastAsia="宋体" w:cs="宋体"/>
          <w:color w:val="auto"/>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5D8696"/>
    <w:rsid w:val="FD5D8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rPr>
  </w:style>
  <w:style w:type="paragraph" w:styleId="3">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2025-03-27T10:17:00Z</dcterms:created>
  <dc:creator>nbzjj</dc:creator>
  <cp:lastModifiedBy>nbzjj</cp:lastModifiedBy>
  <dcterms:modified xsi:type="dcterms:W3CDTF">2025-03-27T10:19:09Z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