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05" w:lineRule="atLeast"/>
        <w:jc w:val="both"/>
        <w:rPr>
          <w:rFonts w:hint="eastAsia" w:ascii="黑体" w:hAnsi="黑体" w:eastAsia="黑体" w:cs="黑体"/>
          <w:sz w:val="32"/>
          <w:szCs w:val="32"/>
        </w:rPr>
      </w:pPr>
      <w:r>
        <w:rPr>
          <w:rFonts w:hint="eastAsia" w:ascii="黑体" w:hAnsi="黑体" w:eastAsia="黑体" w:cs="黑体"/>
          <w:sz w:val="32"/>
          <w:szCs w:val="32"/>
        </w:rPr>
        <w:t>附件3</w:t>
      </w:r>
    </w:p>
    <w:p>
      <w:pPr>
        <w:suppressAutoHyphens/>
        <w:jc w:val="center"/>
        <w:rPr>
          <w:rFonts w:hint="eastAsia" w:ascii="黑体" w:hAnsi="宋体" w:eastAsia="黑体" w:cs="黑体"/>
          <w:sz w:val="30"/>
          <w:szCs w:val="30"/>
        </w:rPr>
      </w:pPr>
      <w:bookmarkStart w:id="0" w:name="_GoBack"/>
      <w:r>
        <w:rPr>
          <w:rFonts w:hint="eastAsia" w:ascii="黑体" w:hAnsi="宋体" w:eastAsia="黑体" w:cs="黑体"/>
          <w:sz w:val="30"/>
          <w:szCs w:val="30"/>
          <w:lang w:bidi="ar"/>
        </w:rPr>
        <w:t>提取受理回执</w:t>
      </w:r>
    </w:p>
    <w:bookmarkEnd w:id="0"/>
    <w:p>
      <w:pPr>
        <w:pStyle w:val="3"/>
        <w:widowControl/>
        <w:numPr>
          <w:ilvl w:val="0"/>
          <w:numId w:val="0"/>
        </w:numPr>
        <w:spacing w:beforeAutospacing="0" w:afterAutospacing="0" w:line="405" w:lineRule="atLeast"/>
        <w:ind w:leftChars="0"/>
        <w:rPr>
          <w:rFonts w:hint="eastAsia" w:ascii="宋体" w:hAnsi="宋体" w:cs="宋体"/>
          <w:sz w:val="21"/>
          <w:szCs w:val="21"/>
        </w:rPr>
      </w:pPr>
      <w:r>
        <w:rPr>
          <w:rFonts w:hint="default" w:ascii="Times New Roman" w:hAnsi="Times New Roman" w:cs="Times New Roman"/>
          <w:sz w:val="21"/>
          <w:szCs w:val="21"/>
          <w:lang w:val="en-US" w:eastAsia="zh-CN"/>
        </w:rPr>
        <w:t xml:space="preserve">1 </w:t>
      </w:r>
      <w:r>
        <w:rPr>
          <w:rFonts w:hint="eastAsia" w:ascii="宋体" w:hAnsi="宋体" w:cs="宋体"/>
          <w:sz w:val="21"/>
          <w:szCs w:val="21"/>
        </w:rPr>
        <w:t>.购房信息</w:t>
      </w:r>
    </w:p>
    <w:p>
      <w:pPr>
        <w:pStyle w:val="3"/>
        <w:widowControl/>
        <w:spacing w:beforeAutospacing="0" w:afterAutospacing="0" w:line="405" w:lineRule="atLeast"/>
        <w:ind w:firstLine="210" w:firstLineChars="100"/>
        <w:rPr>
          <w:rFonts w:hint="eastAsia" w:ascii="宋体" w:hAnsi="宋体" w:cs="宋体"/>
          <w:sz w:val="21"/>
          <w:szCs w:val="21"/>
        </w:rPr>
      </w:pPr>
      <w:r>
        <w:rPr>
          <w:rFonts w:hint="eastAsia" w:ascii="宋体" w:hAnsi="宋体" w:cs="宋体"/>
          <w:sz w:val="21"/>
          <w:szCs w:val="21"/>
        </w:rPr>
        <w:t>购房人：                    身份证号：</w:t>
      </w:r>
    </w:p>
    <w:p>
      <w:pPr>
        <w:pStyle w:val="3"/>
        <w:widowControl/>
        <w:spacing w:beforeAutospacing="0" w:afterAutospacing="0" w:line="405" w:lineRule="atLeast"/>
        <w:ind w:firstLine="210" w:firstLineChars="100"/>
        <w:rPr>
          <w:rFonts w:hint="eastAsia" w:ascii="宋体" w:hAnsi="宋体" w:cs="宋体"/>
          <w:sz w:val="21"/>
          <w:szCs w:val="21"/>
        </w:rPr>
      </w:pPr>
      <w:r>
        <w:rPr>
          <w:rFonts w:hint="eastAsia" w:ascii="宋体" w:hAnsi="宋体" w:cs="宋体"/>
          <w:sz w:val="21"/>
          <w:szCs w:val="21"/>
        </w:rPr>
        <w:t>购房地址：</w:t>
      </w:r>
    </w:p>
    <w:p>
      <w:pPr>
        <w:pStyle w:val="3"/>
        <w:widowControl/>
        <w:spacing w:beforeAutospacing="0" w:afterAutospacing="0" w:line="405" w:lineRule="atLeast"/>
        <w:ind w:firstLine="210" w:firstLineChars="100"/>
        <w:rPr>
          <w:rFonts w:hint="eastAsia" w:ascii="宋体" w:hAnsi="宋体" w:cs="宋体"/>
          <w:sz w:val="21"/>
          <w:szCs w:val="21"/>
        </w:rPr>
      </w:pPr>
      <w:r>
        <w:rPr>
          <w:rFonts w:hint="eastAsia" w:ascii="宋体" w:hAnsi="宋体" w:cs="宋体"/>
          <w:sz w:val="21"/>
          <w:szCs w:val="21"/>
        </w:rPr>
        <w:t>购房总价：                  购房首付款：</w:t>
      </w:r>
    </w:p>
    <w:p>
      <w:pPr>
        <w:pStyle w:val="3"/>
        <w:widowControl/>
        <w:numPr>
          <w:ilvl w:val="0"/>
          <w:numId w:val="0"/>
        </w:numPr>
        <w:spacing w:beforeAutospacing="0" w:afterAutospacing="0" w:line="405" w:lineRule="atLeast"/>
        <w:rPr>
          <w:rFonts w:hint="eastAsia" w:ascii="宋体" w:hAnsi="宋体" w:cs="宋体"/>
          <w:sz w:val="21"/>
          <w:szCs w:val="21"/>
        </w:rPr>
      </w:pPr>
      <w:r>
        <w:rPr>
          <w:rFonts w:hint="eastAsia" w:ascii="Times New Roman" w:hAnsi="Times New Roman" w:eastAsia="楷体_GB2312" w:cs="Times New Roman"/>
          <w:sz w:val="21"/>
          <w:szCs w:val="21"/>
          <w:lang w:val="en-US" w:eastAsia="zh-CN"/>
        </w:rPr>
        <w:t>2.</w:t>
      </w:r>
      <w:r>
        <w:rPr>
          <w:rFonts w:hint="eastAsia" w:ascii="宋体" w:hAnsi="宋体" w:cs="宋体"/>
          <w:sz w:val="21"/>
          <w:szCs w:val="21"/>
        </w:rPr>
        <w:t>申请提取公积金金额</w:t>
      </w:r>
    </w:p>
    <w:p>
      <w:pPr>
        <w:pStyle w:val="3"/>
        <w:widowControl/>
        <w:spacing w:beforeAutospacing="0" w:afterAutospacing="0" w:line="405" w:lineRule="atLeast"/>
        <w:ind w:firstLine="480"/>
        <w:jc w:val="both"/>
        <w:rPr>
          <w:rFonts w:cs="Calibri"/>
          <w:sz w:val="21"/>
          <w:szCs w:val="21"/>
        </w:rPr>
      </w:pPr>
      <w:r>
        <w:rPr>
          <w:rFonts w:hint="eastAsia" w:ascii="宋体" w:hAnsi="宋体" w:cs="宋体"/>
          <w:sz w:val="21"/>
          <w:szCs w:val="21"/>
        </w:rPr>
        <w:t xml:space="preserve">购房人（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仿宋_GB2312" w:hAnsi="宋体" w:eastAsia="仿宋_GB2312" w:cs="仿宋_GB2312"/>
          <w:sz w:val="21"/>
          <w:szCs w:val="21"/>
          <w:u w:val="single"/>
        </w:rPr>
        <w:t>   </w:t>
      </w:r>
      <w:r>
        <w:rPr>
          <w:rFonts w:hint="eastAsia" w:ascii="仿宋_GB2312" w:hAnsi="宋体" w:eastAsia="仿宋_GB2312" w:cs="仿宋_GB2312"/>
          <w:sz w:val="21"/>
          <w:szCs w:val="21"/>
          <w:u w:val="single"/>
          <w:lang w:val="en-US" w:eastAsia="zh-CN"/>
        </w:rPr>
        <w:t xml:space="preserve"> </w:t>
      </w:r>
      <w:r>
        <w:rPr>
          <w:rFonts w:hint="eastAsia" w:ascii="仿宋_GB2312" w:hAnsi="宋体" w:eastAsia="仿宋_GB2312" w:cs="仿宋_GB2312"/>
          <w:sz w:val="21"/>
          <w:szCs w:val="21"/>
          <w:u w:val="single"/>
        </w:rPr>
        <w:t>   </w:t>
      </w:r>
      <w:r>
        <w:rPr>
          <w:rFonts w:hint="eastAsia" w:ascii="宋体" w:hAnsi="宋体" w:cs="宋体"/>
          <w:sz w:val="21"/>
          <w:szCs w:val="21"/>
        </w:rPr>
        <w:t xml:space="preserve">元；配偶（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仿宋_GB2312" w:hAnsi="宋体" w:eastAsia="仿宋_GB2312" w:cs="仿宋_GB2312"/>
          <w:sz w:val="21"/>
          <w:szCs w:val="21"/>
          <w:u w:val="single"/>
        </w:rPr>
        <w:t>          </w:t>
      </w:r>
      <w:r>
        <w:rPr>
          <w:rFonts w:hint="eastAsia" w:ascii="宋体" w:hAnsi="宋体" w:cs="宋体"/>
          <w:sz w:val="21"/>
          <w:szCs w:val="21"/>
        </w:rPr>
        <w:t>元；</w:t>
      </w:r>
    </w:p>
    <w:p>
      <w:pPr>
        <w:pStyle w:val="3"/>
        <w:widowControl/>
        <w:spacing w:beforeAutospacing="0" w:afterAutospacing="0" w:line="405" w:lineRule="atLeast"/>
        <w:ind w:firstLine="480"/>
        <w:jc w:val="both"/>
        <w:rPr>
          <w:rFonts w:cs="Calibri"/>
          <w:sz w:val="21"/>
          <w:szCs w:val="21"/>
        </w:rPr>
      </w:pPr>
      <w:r>
        <w:rPr>
          <w:rFonts w:hint="eastAsia" w:ascii="宋体" w:hAnsi="宋体" w:cs="宋体"/>
          <w:sz w:val="21"/>
          <w:szCs w:val="21"/>
        </w:rPr>
        <w:t xml:space="preserve">直系亲属（¨父亲 ¨母亲 ¨儿子 ¨女儿）（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宋体" w:hAnsi="宋体" w:cs="宋体"/>
          <w:sz w:val="21"/>
          <w:szCs w:val="21"/>
          <w:u w:val="single"/>
          <w:lang w:val="en-US" w:eastAsia="zh-CN"/>
        </w:rPr>
        <w:t xml:space="preserve">       </w:t>
      </w:r>
      <w:r>
        <w:rPr>
          <w:rFonts w:hint="eastAsia" w:ascii="宋体" w:hAnsi="宋体" w:cs="宋体"/>
          <w:sz w:val="21"/>
          <w:szCs w:val="21"/>
        </w:rPr>
        <w:t>元；</w:t>
      </w:r>
    </w:p>
    <w:p>
      <w:pPr>
        <w:pStyle w:val="3"/>
        <w:widowControl/>
        <w:spacing w:beforeAutospacing="0" w:afterAutospacing="0" w:line="405" w:lineRule="atLeast"/>
        <w:ind w:firstLine="480"/>
        <w:jc w:val="both"/>
        <w:rPr>
          <w:rFonts w:cs="Calibri"/>
          <w:sz w:val="21"/>
          <w:szCs w:val="21"/>
        </w:rPr>
      </w:pPr>
      <w:r>
        <w:rPr>
          <w:rFonts w:hint="eastAsia" w:ascii="宋体" w:hAnsi="宋体" w:cs="宋体"/>
          <w:sz w:val="21"/>
          <w:szCs w:val="21"/>
        </w:rPr>
        <w:t xml:space="preserve">直系亲属（¨父亲 ¨母亲 ¨儿子 ¨女儿）（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仿宋_GB2312" w:hAnsi="宋体" w:eastAsia="仿宋_GB2312" w:cs="仿宋_GB2312"/>
          <w:sz w:val="21"/>
          <w:szCs w:val="21"/>
          <w:u w:val="single"/>
          <w:lang w:val="en-US" w:eastAsia="zh-CN"/>
        </w:rPr>
        <w:t xml:space="preserve">       </w:t>
      </w:r>
      <w:r>
        <w:rPr>
          <w:rFonts w:hint="eastAsia" w:ascii="宋体" w:hAnsi="宋体" w:cs="宋体"/>
          <w:sz w:val="21"/>
          <w:szCs w:val="21"/>
        </w:rPr>
        <w:t>元；</w:t>
      </w:r>
    </w:p>
    <w:p>
      <w:pPr>
        <w:pStyle w:val="3"/>
        <w:widowControl/>
        <w:spacing w:beforeAutospacing="0" w:afterAutospacing="0" w:line="405" w:lineRule="atLeast"/>
        <w:ind w:firstLine="480"/>
        <w:jc w:val="both"/>
        <w:rPr>
          <w:rFonts w:cs="Calibri"/>
          <w:sz w:val="21"/>
          <w:szCs w:val="21"/>
        </w:rPr>
      </w:pPr>
      <w:r>
        <w:rPr>
          <w:rFonts w:hint="eastAsia" w:ascii="宋体" w:hAnsi="宋体" w:cs="宋体"/>
          <w:sz w:val="21"/>
          <w:szCs w:val="21"/>
        </w:rPr>
        <w:t xml:space="preserve">直系亲属（¨父亲 ¨母亲 ¨儿子 ¨女儿）（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仿宋_GB2312" w:hAnsi="宋体" w:eastAsia="仿宋_GB2312" w:cs="仿宋_GB2312"/>
          <w:sz w:val="21"/>
          <w:szCs w:val="21"/>
          <w:u w:val="single"/>
          <w:lang w:val="en-US" w:eastAsia="zh-CN"/>
        </w:rPr>
        <w:t xml:space="preserve">       </w:t>
      </w:r>
      <w:r>
        <w:rPr>
          <w:rFonts w:hint="eastAsia" w:ascii="宋体" w:hAnsi="宋体" w:cs="宋体"/>
          <w:sz w:val="21"/>
          <w:szCs w:val="21"/>
        </w:rPr>
        <w:t>元；</w:t>
      </w:r>
    </w:p>
    <w:p>
      <w:pPr>
        <w:pStyle w:val="3"/>
        <w:widowControl/>
        <w:spacing w:beforeAutospacing="0" w:afterAutospacing="0" w:line="405" w:lineRule="atLeast"/>
        <w:ind w:firstLine="480"/>
        <w:jc w:val="both"/>
        <w:rPr>
          <w:rFonts w:hint="eastAsia" w:eastAsia="宋体" w:cs="Calibri"/>
          <w:sz w:val="21"/>
          <w:szCs w:val="21"/>
          <w:lang w:val="en-US" w:eastAsia="zh-CN"/>
        </w:rPr>
      </w:pPr>
      <w:r>
        <w:rPr>
          <w:rFonts w:hint="eastAsia" w:ascii="宋体" w:hAnsi="宋体" w:cs="宋体"/>
          <w:sz w:val="21"/>
          <w:szCs w:val="21"/>
        </w:rPr>
        <w:t xml:space="preserve">直系亲属（¨父亲 ¨母亲 ¨儿子 ¨女儿）（       </w:t>
      </w:r>
      <w:r>
        <w:rPr>
          <w:rFonts w:hint="eastAsia" w:ascii="宋体" w:hAnsi="宋体" w:cs="宋体"/>
          <w:sz w:val="21"/>
          <w:szCs w:val="21"/>
          <w:lang w:eastAsia="zh-CN"/>
        </w:rPr>
        <w:t>，身份证</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）提取住房公积金</w:t>
      </w:r>
      <w:r>
        <w:rPr>
          <w:rFonts w:hint="eastAsia" w:ascii="仿宋_GB2312" w:hAnsi="宋体" w:eastAsia="仿宋_GB2312" w:cs="仿宋_GB2312"/>
          <w:sz w:val="21"/>
          <w:szCs w:val="21"/>
          <w:u w:val="single"/>
          <w:lang w:val="en-US" w:eastAsia="zh-CN"/>
        </w:rPr>
        <w:t xml:space="preserve">       </w:t>
      </w:r>
      <w:r>
        <w:rPr>
          <w:rFonts w:hint="eastAsia" w:ascii="宋体" w:hAnsi="宋体" w:cs="宋体"/>
          <w:sz w:val="21"/>
          <w:szCs w:val="21"/>
        </w:rPr>
        <w:t>元；</w:t>
      </w:r>
      <w:r>
        <w:rPr>
          <w:rFonts w:hint="eastAsia" w:ascii="宋体" w:hAnsi="宋体" w:cs="宋体"/>
          <w:sz w:val="21"/>
          <w:szCs w:val="21"/>
          <w:lang w:val="en-US" w:eastAsia="zh-CN"/>
        </w:rPr>
        <w:t xml:space="preserve"> </w:t>
      </w:r>
    </w:p>
    <w:p>
      <w:pPr>
        <w:pStyle w:val="3"/>
        <w:widowControl/>
        <w:spacing w:beforeAutospacing="0" w:afterAutospacing="0" w:line="405" w:lineRule="atLeast"/>
        <w:ind w:firstLine="480"/>
        <w:jc w:val="both"/>
        <w:rPr>
          <w:rFonts w:hint="eastAsia" w:ascii="宋体" w:hAnsi="宋体" w:cs="宋体"/>
          <w:sz w:val="21"/>
          <w:szCs w:val="21"/>
        </w:rPr>
      </w:pPr>
      <w:r>
        <w:rPr>
          <w:rFonts w:hint="eastAsia" w:ascii="宋体" w:hAnsi="宋体" w:cs="宋体"/>
          <w:sz w:val="21"/>
          <w:szCs w:val="21"/>
        </w:rPr>
        <w:t>合计提取住房公积金</w:t>
      </w:r>
      <w:r>
        <w:rPr>
          <w:rFonts w:hint="eastAsia" w:ascii="仿宋_GB2312" w:hAnsi="宋体" w:eastAsia="仿宋_GB2312" w:cs="仿宋_GB2312"/>
          <w:sz w:val="21"/>
          <w:szCs w:val="21"/>
          <w:u w:val="single"/>
          <w:lang w:val="en-US" w:eastAsia="zh-CN"/>
        </w:rPr>
        <w:t xml:space="preserve">       </w:t>
      </w:r>
      <w:r>
        <w:rPr>
          <w:rFonts w:hint="eastAsia" w:ascii="宋体" w:hAnsi="宋体" w:cs="宋体"/>
          <w:sz w:val="21"/>
          <w:szCs w:val="21"/>
        </w:rPr>
        <w:t>元。</w:t>
      </w:r>
    </w:p>
    <w:p>
      <w:pPr>
        <w:pStyle w:val="3"/>
        <w:widowControl/>
        <w:spacing w:beforeAutospacing="0" w:afterAutospacing="0" w:line="405" w:lineRule="atLeast"/>
        <w:rPr>
          <w:rFonts w:hint="eastAsia" w:ascii="宋体" w:hAnsi="宋体" w:cs="宋体"/>
          <w:sz w:val="21"/>
          <w:szCs w:val="21"/>
        </w:rPr>
      </w:pPr>
      <w:r>
        <w:rPr>
          <w:rFonts w:hint="default" w:ascii="Times New Roman" w:hAnsi="Times New Roman" w:cs="Times New Roman"/>
          <w:sz w:val="21"/>
          <w:szCs w:val="21"/>
        </w:rPr>
        <w:t>3</w:t>
      </w:r>
      <w:r>
        <w:rPr>
          <w:rFonts w:hint="eastAsia" w:ascii="宋体" w:hAnsi="宋体" w:cs="宋体"/>
          <w:sz w:val="21"/>
          <w:szCs w:val="21"/>
        </w:rPr>
        <w:t>.收款账户信息</w:t>
      </w:r>
    </w:p>
    <w:p>
      <w:pPr>
        <w:pStyle w:val="3"/>
        <w:widowControl/>
        <w:spacing w:beforeAutospacing="0" w:afterAutospacing="0" w:line="405" w:lineRule="atLeast"/>
        <w:ind w:firstLine="480"/>
        <w:rPr>
          <w:rFonts w:hint="eastAsia" w:ascii="宋体" w:hAnsi="宋体" w:cs="宋体"/>
          <w:sz w:val="21"/>
          <w:szCs w:val="21"/>
        </w:rPr>
      </w:pPr>
      <w:r>
        <w:rPr>
          <w:rFonts w:hint="eastAsia" w:ascii="宋体" w:hAnsi="宋体" w:cs="宋体"/>
          <w:sz w:val="21"/>
          <w:szCs w:val="21"/>
        </w:rPr>
        <w:t>收款账户名称：</w:t>
      </w:r>
    </w:p>
    <w:p>
      <w:pPr>
        <w:pStyle w:val="3"/>
        <w:widowControl/>
        <w:spacing w:beforeAutospacing="0" w:afterAutospacing="0" w:line="405" w:lineRule="atLeast"/>
        <w:ind w:firstLine="480"/>
        <w:rPr>
          <w:rFonts w:hint="eastAsia" w:ascii="宋体" w:hAnsi="宋体" w:eastAsia="宋体" w:cs="宋体"/>
          <w:sz w:val="21"/>
          <w:szCs w:val="21"/>
          <w:lang w:eastAsia="zh-CN"/>
        </w:rPr>
      </w:pPr>
      <w:r>
        <w:rPr>
          <w:rFonts w:hint="eastAsia" w:ascii="宋体" w:hAnsi="宋体" w:cs="宋体"/>
          <w:sz w:val="21"/>
          <w:szCs w:val="21"/>
        </w:rPr>
        <w:t>收款账户开户行</w:t>
      </w:r>
      <w:r>
        <w:rPr>
          <w:rFonts w:hint="eastAsia" w:ascii="宋体" w:hAnsi="宋体" w:cs="宋体"/>
          <w:sz w:val="21"/>
          <w:szCs w:val="21"/>
          <w:lang w:eastAsia="zh-CN"/>
        </w:rPr>
        <w:t>：</w:t>
      </w:r>
    </w:p>
    <w:p>
      <w:pPr>
        <w:pStyle w:val="3"/>
        <w:widowControl/>
        <w:spacing w:beforeAutospacing="0" w:afterAutospacing="0" w:line="405" w:lineRule="atLeast"/>
        <w:ind w:firstLine="480"/>
        <w:rPr>
          <w:rFonts w:hint="eastAsia" w:ascii="宋体" w:hAnsi="宋体" w:cs="宋体"/>
          <w:sz w:val="21"/>
          <w:szCs w:val="21"/>
        </w:rPr>
      </w:pPr>
      <w:r>
        <w:rPr>
          <w:rFonts w:hint="eastAsia" w:ascii="宋体" w:hAnsi="宋体" w:cs="宋体"/>
          <w:sz w:val="21"/>
          <w:szCs w:val="21"/>
        </w:rPr>
        <w:t>收款账户号：</w:t>
      </w:r>
    </w:p>
    <w:p>
      <w:pPr>
        <w:pStyle w:val="3"/>
        <w:widowControl/>
        <w:spacing w:beforeAutospacing="0" w:afterAutospacing="0" w:line="405" w:lineRule="atLeast"/>
        <w:ind w:firstLine="420" w:firstLineChars="200"/>
        <w:rPr>
          <w:rFonts w:hint="eastAsia" w:ascii="黑体" w:hAnsi="宋体" w:eastAsia="黑体" w:cs="黑体"/>
          <w:sz w:val="21"/>
          <w:szCs w:val="21"/>
        </w:rPr>
      </w:pPr>
    </w:p>
    <w:p>
      <w:pPr>
        <w:pStyle w:val="3"/>
        <w:widowControl/>
        <w:spacing w:beforeAutospacing="0" w:afterAutospacing="0" w:line="405" w:lineRule="atLeast"/>
        <w:ind w:firstLine="480" w:firstLineChars="200"/>
        <w:rPr>
          <w:rFonts w:hint="eastAsia" w:ascii="黑体" w:hAnsi="宋体" w:eastAsia="黑体" w:cs="黑体"/>
        </w:rPr>
      </w:pPr>
      <w:r>
        <w:rPr>
          <w:rFonts w:hint="eastAsia" w:ascii="黑体" w:hAnsi="宋体" w:eastAsia="黑体" w:cs="黑体"/>
        </w:rPr>
        <w:t>我中心同意上述申请人按照本承诺书载明的提取金额提取个人住房公积金账户余额用于支付本承诺书载明的商品房首付款。</w:t>
      </w:r>
    </w:p>
    <w:p>
      <w:pPr>
        <w:pStyle w:val="3"/>
        <w:widowControl/>
        <w:spacing w:beforeAutospacing="0" w:afterAutospacing="0" w:line="405" w:lineRule="atLeast"/>
        <w:ind w:firstLine="481" w:firstLineChars="200"/>
        <w:rPr>
          <w:rFonts w:hint="eastAsia" w:ascii="黑体" w:hAnsi="宋体" w:eastAsia="黑体" w:cs="黑体"/>
          <w:color w:val="auto"/>
        </w:rPr>
      </w:pPr>
      <w:r>
        <w:rPr>
          <w:rFonts w:hint="eastAsia" w:ascii="黑体" w:hAnsi="宋体" w:eastAsia="黑体" w:cs="黑体"/>
          <w:b/>
          <w:bCs/>
        </w:rPr>
        <w:t>本回执自盖章之日起</w:t>
      </w:r>
      <w:r>
        <w:rPr>
          <w:rFonts w:hint="default" w:ascii="Times New Roman" w:hAnsi="Times New Roman" w:eastAsia="黑体" w:cs="Times New Roman"/>
          <w:b/>
          <w:bCs/>
        </w:rPr>
        <w:t>1</w:t>
      </w:r>
      <w:r>
        <w:rPr>
          <w:rFonts w:hint="eastAsia" w:ascii="黑体" w:hAnsi="宋体" w:eastAsia="黑体" w:cs="黑体"/>
          <w:b/>
          <w:bCs/>
        </w:rPr>
        <w:t>个月内有效。房屋买卖双方应在</w:t>
      </w:r>
      <w:r>
        <w:rPr>
          <w:rFonts w:hint="default" w:ascii="Times New Roman" w:hAnsi="Times New Roman" w:eastAsia="黑体" w:cs="Times New Roman"/>
          <w:b/>
          <w:bCs/>
        </w:rPr>
        <w:t>1</w:t>
      </w:r>
      <w:r>
        <w:rPr>
          <w:rFonts w:hint="eastAsia" w:ascii="黑体" w:hAnsi="宋体" w:eastAsia="黑体" w:cs="黑体"/>
          <w:b/>
          <w:bCs/>
        </w:rPr>
        <w:t>个月内完成《商品房买卖合同》备案，并在备案后</w:t>
      </w:r>
      <w:r>
        <w:rPr>
          <w:rFonts w:hint="default" w:ascii="Times New Roman" w:hAnsi="Times New Roman" w:eastAsia="黑体" w:cs="Times New Roman"/>
          <w:b/>
          <w:bCs/>
        </w:rPr>
        <w:t>5</w:t>
      </w:r>
      <w:r>
        <w:rPr>
          <w:rFonts w:hint="eastAsia" w:ascii="黑体" w:hAnsi="宋体" w:eastAsia="黑体" w:cs="黑体"/>
          <w:b/>
          <w:bCs/>
        </w:rPr>
        <w:t>个工作日内</w:t>
      </w:r>
      <w:r>
        <w:rPr>
          <w:rFonts w:hint="eastAsia" w:ascii="黑体" w:hAnsi="宋体" w:eastAsia="黑体" w:cs="黑体"/>
          <w:b w:val="0"/>
          <w:bCs w:val="0"/>
        </w:rPr>
        <w:t>将《商品房买卖合同》和</w:t>
      </w:r>
      <w:r>
        <w:rPr>
          <w:rFonts w:hint="eastAsia" w:ascii="黑体" w:hAnsi="宋体" w:eastAsia="黑体" w:cs="黑体"/>
        </w:rPr>
        <w:t>首付款发票送至公积金中心</w:t>
      </w:r>
      <w:r>
        <w:rPr>
          <w:rFonts w:hint="eastAsia" w:ascii="黑体" w:hAnsi="宋体" w:eastAsia="黑体" w:cs="黑体"/>
          <w:color w:val="auto"/>
        </w:rPr>
        <w:t>。超出</w:t>
      </w:r>
      <w:r>
        <w:rPr>
          <w:rFonts w:hint="eastAsia" w:ascii="黑体" w:hAnsi="宋体" w:eastAsia="黑体" w:cs="黑体"/>
          <w:color w:val="auto"/>
          <w:lang w:eastAsia="zh-CN"/>
        </w:rPr>
        <w:t>有效期的</w:t>
      </w:r>
      <w:r>
        <w:rPr>
          <w:rFonts w:hint="eastAsia" w:ascii="黑体" w:hAnsi="宋体" w:eastAsia="黑体" w:cs="黑体"/>
          <w:color w:val="auto"/>
        </w:rPr>
        <w:t>，业务将自动取消。</w:t>
      </w:r>
    </w:p>
    <w:p>
      <w:pPr>
        <w:pStyle w:val="3"/>
        <w:widowControl/>
        <w:spacing w:beforeAutospacing="0" w:afterAutospacing="0" w:line="405" w:lineRule="atLeast"/>
        <w:ind w:firstLine="480" w:firstLineChars="200"/>
        <w:jc w:val="both"/>
        <w:rPr>
          <w:rFonts w:hint="eastAsia" w:ascii="黑体" w:hAnsi="宋体" w:eastAsia="黑体" w:cs="黑体"/>
          <w:color w:val="auto"/>
          <w:lang w:eastAsia="zh-CN"/>
        </w:rPr>
      </w:pPr>
      <w:r>
        <w:rPr>
          <w:rFonts w:hint="eastAsia" w:ascii="黑体" w:hAnsi="宋体" w:eastAsia="黑体" w:cs="黑体"/>
          <w:color w:val="auto"/>
        </w:rPr>
        <w:t>有效期内，未签订商品房买卖合同的，申请人凭《提取受理回执》</w:t>
      </w:r>
      <w:r>
        <w:rPr>
          <w:rFonts w:hint="eastAsia" w:ascii="黑体" w:hAnsi="宋体" w:eastAsia="黑体" w:cs="黑体"/>
          <w:color w:val="auto"/>
          <w:lang w:eastAsia="zh-CN"/>
        </w:rPr>
        <w:t>、身份证</w:t>
      </w:r>
      <w:r>
        <w:rPr>
          <w:rFonts w:hint="eastAsia" w:ascii="黑体" w:hAnsi="宋体" w:eastAsia="黑体" w:cs="黑体"/>
          <w:color w:val="auto"/>
        </w:rPr>
        <w:t>到公积金</w:t>
      </w:r>
      <w:r>
        <w:rPr>
          <w:rFonts w:hint="eastAsia" w:ascii="黑体" w:hAnsi="宋体" w:eastAsia="黑体" w:cs="黑体"/>
          <w:color w:val="auto"/>
          <w:lang w:eastAsia="zh-CN"/>
        </w:rPr>
        <w:t>中心</w:t>
      </w:r>
      <w:r>
        <w:rPr>
          <w:rFonts w:hint="eastAsia" w:ascii="黑体" w:hAnsi="宋体" w:eastAsia="黑体" w:cs="黑体"/>
          <w:color w:val="auto"/>
        </w:rPr>
        <w:t>取消支付委托业务</w:t>
      </w:r>
      <w:r>
        <w:rPr>
          <w:rFonts w:hint="eastAsia" w:ascii="黑体" w:hAnsi="宋体" w:eastAsia="黑体" w:cs="黑体"/>
          <w:color w:val="auto"/>
          <w:lang w:eastAsia="zh-CN"/>
        </w:rPr>
        <w:t>。</w:t>
      </w:r>
    </w:p>
    <w:p>
      <w:pPr>
        <w:pStyle w:val="3"/>
        <w:widowControl/>
        <w:spacing w:beforeAutospacing="0" w:afterAutospacing="0" w:line="405" w:lineRule="atLeast"/>
        <w:ind w:right="600" w:firstLine="705"/>
        <w:jc w:val="center"/>
        <w:rPr>
          <w:rFonts w:hint="eastAsia" w:ascii="微软雅黑" w:hAnsi="微软雅黑" w:eastAsia="微软雅黑" w:cs="微软雅黑"/>
          <w:b/>
          <w:sz w:val="21"/>
          <w:szCs w:val="21"/>
        </w:rPr>
      </w:pPr>
      <w:r>
        <w:rPr>
          <w:rFonts w:hint="eastAsia" w:ascii="仿宋_GB2312" w:hAnsi="宋体" w:eastAsia="仿宋_GB2312" w:cs="仿宋_GB2312"/>
        </w:rPr>
        <w:t>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  </w:t>
      </w:r>
      <w:r>
        <w:rPr>
          <w:rFonts w:hint="eastAsia" w:ascii="宋体" w:hAnsi="宋体" w:cs="宋体"/>
        </w:rPr>
        <w:t>公积金中心意见（盖章）：</w:t>
      </w:r>
    </w:p>
    <w:p>
      <w:pPr>
        <w:suppressAutoHyphens/>
        <w:rPr>
          <w:rFonts w:hint="eastAsia"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 xml:space="preserve">           年 </w:t>
      </w:r>
      <w:r>
        <w:rPr>
          <w:rFonts w:hint="eastAsia" w:ascii="仿宋_GB2312" w:hAnsi="宋体" w:eastAsia="仿宋_GB2312" w:cs="仿宋_GB2312"/>
          <w:sz w:val="24"/>
          <w:lang w:bidi="ar"/>
        </w:rPr>
        <w:t>    </w:t>
      </w:r>
      <w:r>
        <w:rPr>
          <w:rFonts w:hint="eastAsia" w:ascii="宋体" w:hAnsi="宋体" w:eastAsia="宋体" w:cs="宋体"/>
          <w:sz w:val="24"/>
          <w:lang w:bidi="ar"/>
        </w:rPr>
        <w:t>月</w:t>
      </w:r>
      <w:r>
        <w:rPr>
          <w:rFonts w:hint="eastAsia" w:ascii="仿宋_GB2312" w:hAnsi="宋体" w:eastAsia="仿宋_GB2312" w:cs="仿宋_GB2312"/>
          <w:sz w:val="24"/>
          <w:lang w:bidi="ar"/>
        </w:rPr>
        <w:t>     </w:t>
      </w:r>
      <w:r>
        <w:rPr>
          <w:rFonts w:hint="eastAsia" w:ascii="宋体" w:hAnsi="宋体" w:eastAsia="宋体" w:cs="宋体"/>
          <w:sz w:val="24"/>
          <w:lang w:bidi="ar"/>
        </w:rPr>
        <w:t>日</w:t>
      </w:r>
    </w:p>
    <w:p>
      <w:pPr>
        <w:pStyle w:val="3"/>
        <w:widowControl/>
        <w:spacing w:beforeAutospacing="0" w:afterAutospacing="0" w:line="405" w:lineRule="atLeast"/>
        <w:ind w:firstLine="480" w:firstLineChars="200"/>
        <w:jc w:val="right"/>
        <w:rPr>
          <w:rFonts w:hint="eastAsia"/>
          <w:lang w:eastAsia="zh-CN"/>
        </w:rPr>
      </w:pPr>
      <w:r>
        <w:rPr>
          <w:rFonts w:hint="eastAsia" w:ascii="宋体" w:hAnsi="宋体" w:cs="宋体"/>
          <w:lang w:bidi="ar"/>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B5FA"/>
    <w:rsid w:val="7FFEB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rPr>
  </w:style>
  <w:style w:type="paragraph" w:styleId="3">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2025-03-27T10:17:00Z</dcterms:created>
  <dc:creator>nbzjj</dc:creator>
  <cp:lastModifiedBy>nbzjj</cp:lastModifiedBy>
  <dcterms:modified xsi:type="dcterms:W3CDTF">2025-03-27T10:18:41Z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