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1890"/>
        </w:tabs>
        <w:spacing w:line="520" w:lineRule="exact"/>
        <w:outlineLvl w:val="0"/>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pStyle w:val="4"/>
        <w:tabs>
          <w:tab w:val="left" w:pos="1890"/>
        </w:tabs>
        <w:spacing w:line="520" w:lineRule="exact"/>
        <w:outlineLvl w:val="0"/>
        <w:rPr>
          <w:rFonts w:hint="eastAsia" w:ascii="黑体" w:hAnsi="黑体" w:eastAsia="黑体"/>
          <w:sz w:val="32"/>
          <w:szCs w:val="32"/>
          <w:lang w:val="en-US" w:eastAsia="zh-CN"/>
        </w:rPr>
      </w:pPr>
    </w:p>
    <w:p>
      <w:pPr>
        <w:pStyle w:val="4"/>
        <w:tabs>
          <w:tab w:val="left" w:pos="1890"/>
        </w:tabs>
        <w:spacing w:line="520" w:lineRule="exact"/>
        <w:jc w:val="center"/>
        <w:outlineLvl w:val="0"/>
        <w:rPr>
          <w:rFonts w:ascii="方正小标宋简体" w:eastAsia="方正小标宋简体" w:cs="方正小标宋_GBK"/>
          <w:sz w:val="44"/>
          <w:szCs w:val="44"/>
        </w:rPr>
      </w:pPr>
      <w:r>
        <w:rPr>
          <w:rFonts w:hint="eastAsia" w:ascii="方正小标宋简体" w:eastAsia="方正小标宋简体" w:cs="方正小标宋_GBK"/>
          <w:sz w:val="44"/>
          <w:szCs w:val="44"/>
        </w:rPr>
        <w:t>贵阳市住房公积金管理中心</w:t>
      </w:r>
    </w:p>
    <w:p>
      <w:pPr>
        <w:pStyle w:val="4"/>
        <w:tabs>
          <w:tab w:val="left" w:pos="1890"/>
        </w:tabs>
        <w:spacing w:line="520" w:lineRule="exact"/>
        <w:jc w:val="center"/>
        <w:outlineLvl w:val="0"/>
        <w:rPr>
          <w:rFonts w:ascii="方正小标宋简体" w:eastAsia="方正小标宋简体" w:cs="方正小标宋_GBK"/>
          <w:sz w:val="44"/>
          <w:szCs w:val="44"/>
        </w:rPr>
      </w:pPr>
    </w:p>
    <w:p>
      <w:pPr>
        <w:pStyle w:val="4"/>
        <w:tabs>
          <w:tab w:val="left" w:pos="1890"/>
        </w:tabs>
        <w:spacing w:line="520" w:lineRule="exact"/>
        <w:jc w:val="center"/>
        <w:outlineLvl w:val="0"/>
        <w:rPr>
          <w:rFonts w:hint="eastAsia" w:ascii="方正小标宋简体" w:eastAsia="方正小标宋简体" w:cs="方正小标宋_GBK"/>
          <w:sz w:val="44"/>
          <w:szCs w:val="44"/>
        </w:rPr>
      </w:pPr>
      <w:r>
        <w:rPr>
          <w:rFonts w:hint="eastAsia" w:ascii="方正小标宋简体" w:eastAsia="方正小标宋简体" w:cs="方正小标宋_GBK"/>
          <w:sz w:val="44"/>
          <w:szCs w:val="44"/>
        </w:rPr>
        <w:t>住房公积金贷款</w:t>
      </w:r>
    </w:p>
    <w:p>
      <w:pPr>
        <w:pStyle w:val="4"/>
        <w:tabs>
          <w:tab w:val="left" w:pos="1890"/>
        </w:tabs>
        <w:spacing w:line="520" w:lineRule="exact"/>
        <w:jc w:val="center"/>
        <w:outlineLvl w:val="0"/>
        <w:rPr>
          <w:rFonts w:hint="eastAsia" w:ascii="黑体" w:hAnsi="黑体" w:eastAsia="黑体" w:cs="黑体"/>
          <w:sz w:val="48"/>
          <w:szCs w:val="48"/>
          <w:lang w:eastAsia="zh-CN"/>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现</w:t>
      </w: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lang w:eastAsia="zh-CN"/>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lang w:eastAsia="zh-CN"/>
        </w:rPr>
      </w:pPr>
      <w:r>
        <w:rPr>
          <w:rFonts w:hint="eastAsia" w:ascii="黑体" w:hAnsi="黑体" w:eastAsia="黑体" w:cs="黑体"/>
          <w:sz w:val="52"/>
          <w:szCs w:val="52"/>
          <w:lang w:eastAsia="zh-CN"/>
        </w:rPr>
        <w:t>房</w:t>
      </w: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r>
        <w:rPr>
          <w:rFonts w:hint="eastAsia" w:ascii="黑体" w:hAnsi="黑体" w:eastAsia="黑体" w:cs="黑体"/>
          <w:sz w:val="52"/>
          <w:szCs w:val="52"/>
        </w:rPr>
        <w:t>项</w:t>
      </w: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r>
        <w:rPr>
          <w:rFonts w:hint="eastAsia" w:ascii="黑体" w:hAnsi="黑体" w:eastAsia="黑体" w:cs="黑体"/>
          <w:sz w:val="52"/>
          <w:szCs w:val="52"/>
        </w:rPr>
        <w:t>目</w:t>
      </w: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r>
        <w:rPr>
          <w:rFonts w:hint="eastAsia" w:ascii="黑体" w:hAnsi="黑体" w:eastAsia="黑体" w:cs="黑体"/>
          <w:sz w:val="52"/>
          <w:szCs w:val="52"/>
        </w:rPr>
        <w:t>合</w:t>
      </w: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r>
        <w:rPr>
          <w:rFonts w:hint="eastAsia" w:ascii="黑体" w:hAnsi="黑体" w:eastAsia="黑体" w:cs="黑体"/>
          <w:sz w:val="52"/>
          <w:szCs w:val="52"/>
        </w:rPr>
        <w:t>作</w:t>
      </w: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r>
        <w:rPr>
          <w:rFonts w:hint="eastAsia" w:ascii="黑体" w:hAnsi="黑体" w:eastAsia="黑体" w:cs="黑体"/>
          <w:sz w:val="52"/>
          <w:szCs w:val="52"/>
        </w:rPr>
        <w:t>协</w:t>
      </w: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p>
    <w:p>
      <w:pPr>
        <w:pStyle w:val="4"/>
        <w:keepNext w:val="0"/>
        <w:keepLines w:val="0"/>
        <w:pageBreakBefore w:val="0"/>
        <w:widowControl/>
        <w:tabs>
          <w:tab w:val="left" w:pos="1890"/>
        </w:tabs>
        <w:kinsoku/>
        <w:wordWrap/>
        <w:overflowPunct/>
        <w:topLinePunct w:val="0"/>
        <w:autoSpaceDE/>
        <w:autoSpaceDN/>
        <w:bidi w:val="0"/>
        <w:adjustRightInd/>
        <w:snapToGrid/>
        <w:spacing w:line="500" w:lineRule="exact"/>
        <w:jc w:val="center"/>
        <w:textAlignment w:val="auto"/>
        <w:outlineLvl w:val="0"/>
        <w:rPr>
          <w:rFonts w:hint="eastAsia" w:ascii="黑体" w:hAnsi="黑体" w:eastAsia="黑体" w:cs="黑体"/>
          <w:sz w:val="52"/>
          <w:szCs w:val="52"/>
        </w:rPr>
      </w:pPr>
      <w:r>
        <w:rPr>
          <w:rFonts w:hint="eastAsia" w:ascii="黑体" w:hAnsi="黑体" w:eastAsia="黑体" w:cs="黑体"/>
          <w:sz w:val="52"/>
          <w:szCs w:val="52"/>
        </w:rPr>
        <w:t>议</w:t>
      </w:r>
    </w:p>
    <w:p>
      <w:pPr>
        <w:pStyle w:val="4"/>
        <w:tabs>
          <w:tab w:val="left" w:pos="1890"/>
        </w:tabs>
        <w:spacing w:line="640" w:lineRule="exact"/>
        <w:jc w:val="center"/>
        <w:outlineLvl w:val="0"/>
        <w:rPr>
          <w:rFonts w:ascii="方正小标宋_GBK" w:eastAsia="方正小标宋_GBK" w:cs="方正小标宋_GBK"/>
          <w:sz w:val="56"/>
          <w:szCs w:val="36"/>
        </w:rPr>
      </w:pPr>
    </w:p>
    <w:p>
      <w:pPr>
        <w:pStyle w:val="4"/>
        <w:tabs>
          <w:tab w:val="left" w:pos="1890"/>
        </w:tabs>
        <w:spacing w:line="520" w:lineRule="exact"/>
        <w:ind w:firstLine="2529"/>
        <w:outlineLvl w:val="0"/>
        <w:rPr>
          <w:rFonts w:ascii="仿宋_GB2312" w:eastAsia="仿宋_GB2312"/>
          <w:b/>
          <w:sz w:val="28"/>
        </w:rPr>
      </w:pPr>
      <w:bookmarkStart w:id="0" w:name="_GoBack"/>
      <w:bookmarkEnd w:id="0"/>
    </w:p>
    <w:p>
      <w:pPr>
        <w:pStyle w:val="4"/>
        <w:tabs>
          <w:tab w:val="left" w:pos="1890"/>
        </w:tabs>
        <w:spacing w:line="520" w:lineRule="exact"/>
        <w:ind w:firstLine="2529"/>
        <w:outlineLvl w:val="0"/>
        <w:rPr>
          <w:rFonts w:ascii="仿宋_GB2312" w:eastAsia="仿宋_GB2312"/>
          <w:sz w:val="32"/>
          <w:szCs w:val="32"/>
        </w:rPr>
      </w:pPr>
      <w:r>
        <w:rPr>
          <w:rFonts w:ascii="仿宋_GB2312" w:eastAsia="仿宋_GB2312"/>
          <w:b/>
          <w:sz w:val="32"/>
          <w:szCs w:val="32"/>
        </w:rPr>
        <w:t>协议号：</w:t>
      </w:r>
      <w:r>
        <w:rPr>
          <w:rFonts w:hint="eastAsia" w:ascii="仿宋_GB2312" w:eastAsia="仿宋_GB2312"/>
          <w:b/>
          <w:sz w:val="32"/>
          <w:szCs w:val="32"/>
          <w:u w:val="single"/>
        </w:rPr>
        <w:t xml:space="preserve">          </w:t>
      </w:r>
      <w:r>
        <w:rPr>
          <w:rFonts w:ascii="仿宋_GB2312" w:eastAsia="仿宋_GB2312"/>
          <w:sz w:val="32"/>
          <w:szCs w:val="32"/>
          <w:u w:val="single"/>
        </w:rPr>
        <w:t xml:space="preserve">  </w:t>
      </w:r>
    </w:p>
    <w:p>
      <w:pPr>
        <w:pStyle w:val="4"/>
        <w:tabs>
          <w:tab w:val="left" w:pos="1890"/>
        </w:tabs>
        <w:spacing w:line="520" w:lineRule="exact"/>
        <w:rPr>
          <w:sz w:val="28"/>
        </w:rPr>
      </w:pPr>
    </w:p>
    <w:p>
      <w:pPr>
        <w:pStyle w:val="4"/>
        <w:tabs>
          <w:tab w:val="left" w:pos="1890"/>
        </w:tabs>
        <w:spacing w:line="520" w:lineRule="exact"/>
        <w:jc w:val="center"/>
        <w:rPr>
          <w:rFonts w:hint="eastAsia" w:ascii="黑体" w:eastAsia="黑体" w:cs="黑体"/>
          <w:sz w:val="22"/>
          <w:szCs w:val="18"/>
        </w:rPr>
      </w:pPr>
      <w:r>
        <w:rPr>
          <w:rFonts w:hint="eastAsia" w:ascii="黑体" w:eastAsia="黑体" w:cs="黑体"/>
          <w:sz w:val="22"/>
          <w:szCs w:val="18"/>
        </w:rPr>
        <w:t>印制单位：贵阳市住房公积金管理中心</w:t>
      </w:r>
    </w:p>
    <w:p>
      <w:pPr>
        <w:rPr>
          <w:rFonts w:hint="eastAsia"/>
        </w:rPr>
      </w:pPr>
    </w:p>
    <w:p>
      <w:pPr>
        <w:rPr>
          <w:rFonts w:hint="eastAsia"/>
        </w:rPr>
      </w:pPr>
    </w:p>
    <w:p>
      <w:pPr>
        <w:rPr>
          <w:rFonts w:hint="eastAsia"/>
        </w:rPr>
        <w:sectPr>
          <w:pgSz w:w="11906" w:h="16838"/>
          <w:pgMar w:top="1440" w:right="1800" w:bottom="1440" w:left="1800" w:header="851" w:footer="992" w:gutter="0"/>
          <w:pgNumType w:fmt="decimal" w:start="1"/>
          <w:cols w:space="425" w:num="1"/>
          <w:docGrid w:type="lines" w:linePitch="312" w:charSpace="0"/>
        </w:sectPr>
      </w:pPr>
    </w:p>
    <w:p>
      <w:pPr>
        <w:rPr>
          <w:rFonts w:hint="eastAsia"/>
        </w:rPr>
      </w:pPr>
    </w:p>
    <w:p>
      <w:pPr>
        <w:pStyle w:val="4"/>
        <w:keepNext w:val="0"/>
        <w:keepLines w:val="0"/>
        <w:pageBreakBefore w:val="0"/>
        <w:tabs>
          <w:tab w:val="left" w:pos="1890"/>
        </w:tabs>
        <w:kinsoku/>
        <w:wordWrap/>
        <w:overflowPunct/>
        <w:topLinePunct w:val="0"/>
        <w:autoSpaceDE/>
        <w:autoSpaceDN/>
        <w:bidi w:val="0"/>
        <w:adjustRightInd/>
        <w:snapToGrid/>
        <w:spacing w:line="500" w:lineRule="exact"/>
        <w:jc w:val="center"/>
        <w:textAlignment w:val="auto"/>
        <w:outlineLvl w:val="0"/>
        <w:rPr>
          <w:rFonts w:hint="eastAsia" w:ascii="方正小标宋简体" w:eastAsia="方正小标宋简体" w:cs="方正小标宋_GBK"/>
          <w:sz w:val="44"/>
          <w:szCs w:val="24"/>
          <w:lang w:eastAsia="zh-CN"/>
        </w:rPr>
      </w:pPr>
      <w:r>
        <w:rPr>
          <w:rFonts w:hint="eastAsia" w:ascii="方正小标宋简体" w:eastAsia="方正小标宋简体" w:cs="方正小标宋_GBK"/>
          <w:sz w:val="44"/>
          <w:szCs w:val="24"/>
          <w:lang w:eastAsia="zh-CN"/>
        </w:rPr>
        <w:t>贵阳市住房公积金管理中心</w:t>
      </w:r>
    </w:p>
    <w:p>
      <w:pPr>
        <w:pStyle w:val="4"/>
        <w:keepNext w:val="0"/>
        <w:keepLines w:val="0"/>
        <w:pageBreakBefore w:val="0"/>
        <w:tabs>
          <w:tab w:val="left" w:pos="1890"/>
        </w:tabs>
        <w:kinsoku/>
        <w:wordWrap/>
        <w:overflowPunct/>
        <w:topLinePunct w:val="0"/>
        <w:autoSpaceDE/>
        <w:autoSpaceDN/>
        <w:bidi w:val="0"/>
        <w:adjustRightInd/>
        <w:snapToGrid/>
        <w:spacing w:line="500" w:lineRule="exact"/>
        <w:jc w:val="center"/>
        <w:textAlignment w:val="auto"/>
        <w:outlineLvl w:val="0"/>
        <w:rPr>
          <w:rFonts w:ascii="方正小标宋简体" w:eastAsia="方正小标宋简体" w:cs="方正小标宋_GBK"/>
          <w:sz w:val="44"/>
          <w:szCs w:val="24"/>
        </w:rPr>
      </w:pPr>
      <w:r>
        <w:rPr>
          <w:rFonts w:hint="eastAsia" w:ascii="方正小标宋简体" w:eastAsia="方正小标宋简体" w:cs="方正小标宋_GBK"/>
          <w:sz w:val="44"/>
          <w:szCs w:val="24"/>
        </w:rPr>
        <w:t>住房公积金贷款</w:t>
      </w:r>
      <w:r>
        <w:rPr>
          <w:rFonts w:hint="eastAsia" w:ascii="方正小标宋简体" w:eastAsia="方正小标宋简体" w:cs="方正小标宋_GBK"/>
          <w:sz w:val="44"/>
          <w:szCs w:val="24"/>
          <w:lang w:eastAsia="zh-CN"/>
        </w:rPr>
        <w:t>现房</w:t>
      </w:r>
      <w:r>
        <w:rPr>
          <w:rFonts w:hint="eastAsia" w:ascii="方正小标宋简体" w:eastAsia="方正小标宋简体" w:cs="方正小标宋_GBK"/>
          <w:sz w:val="44"/>
          <w:szCs w:val="24"/>
        </w:rPr>
        <w:t>项目合作协议</w:t>
      </w:r>
    </w:p>
    <w:p>
      <w:pPr>
        <w:pStyle w:val="4"/>
        <w:keepNext w:val="0"/>
        <w:keepLines w:val="0"/>
        <w:pageBreakBefore w:val="0"/>
        <w:tabs>
          <w:tab w:val="left" w:pos="1890"/>
        </w:tabs>
        <w:kinsoku/>
        <w:wordWrap/>
        <w:overflowPunct/>
        <w:topLinePunct w:val="0"/>
        <w:autoSpaceDE/>
        <w:autoSpaceDN/>
        <w:bidi w:val="0"/>
        <w:adjustRightInd/>
        <w:snapToGrid/>
        <w:spacing w:line="500" w:lineRule="exact"/>
        <w:textAlignment w:val="auto"/>
        <w:rPr>
          <w:rFonts w:ascii="仿宋_GB2312" w:eastAsia="仿宋_GB2312"/>
          <w:sz w:val="28"/>
        </w:rPr>
      </w:pPr>
    </w:p>
    <w:p>
      <w:pPr>
        <w:pStyle w:val="4"/>
        <w:keepNext w:val="0"/>
        <w:keepLines w:val="0"/>
        <w:pageBreakBefore w:val="0"/>
        <w:tabs>
          <w:tab w:val="left" w:pos="1890"/>
        </w:tabs>
        <w:kinsoku/>
        <w:wordWrap/>
        <w:overflowPunct/>
        <w:topLinePunct w:val="0"/>
        <w:autoSpaceDE/>
        <w:autoSpaceDN/>
        <w:bidi w:val="0"/>
        <w:adjustRightInd/>
        <w:snapToGrid/>
        <w:spacing w:line="500" w:lineRule="exact"/>
        <w:ind w:firstLine="614" w:firstLineChars="192"/>
        <w:textAlignment w:val="auto"/>
        <w:rPr>
          <w:rFonts w:ascii="仿宋_GB2312" w:eastAsia="仿宋_GB2312"/>
          <w:sz w:val="32"/>
          <w:szCs w:val="32"/>
        </w:rPr>
      </w:pPr>
      <w:r>
        <w:rPr>
          <w:rFonts w:ascii="仿宋_GB2312" w:eastAsia="仿宋_GB2312"/>
          <w:sz w:val="32"/>
          <w:szCs w:val="32"/>
        </w:rPr>
        <w:t>甲方：</w:t>
      </w:r>
      <w:r>
        <w:rPr>
          <w:rFonts w:hint="eastAsia" w:ascii="仿宋_GB2312" w:eastAsia="仿宋_GB2312"/>
          <w:sz w:val="32"/>
          <w:szCs w:val="32"/>
        </w:rPr>
        <w:t>贵阳市</w:t>
      </w:r>
      <w:r>
        <w:rPr>
          <w:rFonts w:ascii="仿宋_GB2312" w:eastAsia="仿宋_GB2312"/>
          <w:sz w:val="32"/>
          <w:szCs w:val="32"/>
        </w:rPr>
        <w:t xml:space="preserve">住房公积金管理中心                       </w:t>
      </w:r>
    </w:p>
    <w:p>
      <w:pPr>
        <w:pStyle w:val="4"/>
        <w:keepNext w:val="0"/>
        <w:keepLines w:val="0"/>
        <w:pageBreakBefore w:val="0"/>
        <w:tabs>
          <w:tab w:val="left" w:pos="1890"/>
        </w:tabs>
        <w:kinsoku/>
        <w:wordWrap/>
        <w:overflowPunct/>
        <w:topLinePunct w:val="0"/>
        <w:autoSpaceDE/>
        <w:autoSpaceDN/>
        <w:bidi w:val="0"/>
        <w:adjustRightInd/>
        <w:snapToGrid/>
        <w:spacing w:line="500" w:lineRule="exact"/>
        <w:ind w:firstLine="614" w:firstLineChars="192"/>
        <w:textAlignment w:val="auto"/>
        <w:rPr>
          <w:rFonts w:ascii="仿宋_GB2312" w:eastAsia="仿宋_GB2312"/>
          <w:sz w:val="32"/>
          <w:szCs w:val="32"/>
        </w:rPr>
      </w:pPr>
      <w:r>
        <w:rPr>
          <w:rFonts w:ascii="仿宋_GB2312" w:eastAsia="仿宋_GB2312"/>
          <w:sz w:val="32"/>
          <w:szCs w:val="32"/>
        </w:rPr>
        <w:t xml:space="preserve">                                 </w:t>
      </w:r>
    </w:p>
    <w:p>
      <w:pPr>
        <w:pStyle w:val="4"/>
        <w:keepNext w:val="0"/>
        <w:keepLines w:val="0"/>
        <w:pageBreakBefore w:val="0"/>
        <w:tabs>
          <w:tab w:val="left" w:pos="1890"/>
        </w:tabs>
        <w:kinsoku/>
        <w:wordWrap/>
        <w:overflowPunct/>
        <w:topLinePunct w:val="0"/>
        <w:autoSpaceDE/>
        <w:autoSpaceDN/>
        <w:bidi w:val="0"/>
        <w:adjustRightInd/>
        <w:snapToGrid/>
        <w:spacing w:line="500" w:lineRule="exact"/>
        <w:ind w:firstLine="614" w:firstLineChars="192"/>
        <w:textAlignment w:val="auto"/>
        <w:rPr>
          <w:rFonts w:ascii="仿宋_GB2312" w:eastAsia="仿宋_GB2312"/>
          <w:sz w:val="32"/>
          <w:szCs w:val="32"/>
        </w:rPr>
      </w:pPr>
      <w:r>
        <w:rPr>
          <w:rFonts w:ascii="仿宋_GB2312" w:eastAsia="仿宋_GB2312"/>
          <w:sz w:val="32"/>
          <w:szCs w:val="32"/>
        </w:rPr>
        <w:t>乙方：</w:t>
      </w:r>
      <w:r>
        <w:rPr>
          <w:rFonts w:hint="eastAsia" w:ascii="仿宋_GB2312" w:eastAsia="仿宋_GB2312"/>
          <w:sz w:val="32"/>
          <w:szCs w:val="32"/>
          <w:u w:val="single"/>
        </w:rPr>
        <w:t xml:space="preserve">                           </w:t>
      </w:r>
    </w:p>
    <w:p>
      <w:pPr>
        <w:pStyle w:val="4"/>
        <w:keepNext w:val="0"/>
        <w:keepLines w:val="0"/>
        <w:pageBreakBefore w:val="0"/>
        <w:tabs>
          <w:tab w:val="left" w:pos="-28"/>
        </w:tabs>
        <w:kinsoku/>
        <w:wordWrap/>
        <w:overflowPunct/>
        <w:topLinePunct w:val="0"/>
        <w:autoSpaceDE/>
        <w:autoSpaceDN/>
        <w:bidi w:val="0"/>
        <w:adjustRightInd/>
        <w:snapToGrid/>
        <w:spacing w:line="500" w:lineRule="exact"/>
        <w:ind w:left="-2" w:leftChars="-1" w:firstLine="640" w:firstLineChars="200"/>
        <w:textAlignment w:val="auto"/>
        <w:rPr>
          <w:rFonts w:ascii="仿宋_GB2312" w:eastAsia="仿宋_GB2312"/>
          <w:sz w:val="32"/>
          <w:szCs w:val="32"/>
        </w:rPr>
      </w:pPr>
    </w:p>
    <w:p>
      <w:pPr>
        <w:pStyle w:val="4"/>
        <w:keepNext w:val="0"/>
        <w:keepLines w:val="0"/>
        <w:pageBreakBefore w:val="0"/>
        <w:tabs>
          <w:tab w:val="left" w:pos="-28"/>
        </w:tabs>
        <w:kinsoku/>
        <w:wordWrap/>
        <w:overflowPunct/>
        <w:topLinePunct w:val="0"/>
        <w:autoSpaceDE/>
        <w:autoSpaceDN/>
        <w:bidi w:val="0"/>
        <w:adjustRightInd/>
        <w:snapToGrid/>
        <w:spacing w:line="500" w:lineRule="exact"/>
        <w:ind w:left="-2" w:leftChars="-1" w:firstLine="640" w:firstLineChars="200"/>
        <w:jc w:val="both"/>
        <w:textAlignment w:val="auto"/>
        <w:rPr>
          <w:rFonts w:ascii="仿宋_GB2312" w:eastAsia="仿宋_GB2312"/>
          <w:sz w:val="32"/>
          <w:szCs w:val="32"/>
        </w:rPr>
      </w:pPr>
      <w:r>
        <w:rPr>
          <w:rFonts w:hint="eastAsia" w:ascii="仿宋_GB2312" w:eastAsia="仿宋_GB2312"/>
          <w:sz w:val="32"/>
          <w:szCs w:val="32"/>
        </w:rPr>
        <w:t>根据《住房公积金管理条例》、中国人民银行《个人住房贷款管理办法》和贵阳市住房公积金贷款的有关规定，为明确责任，甲、乙双方本着平等、自愿的原则，经协商，就甲方向购买乙方开发的商品住房的缴存职工提供住房公积金贷款的事项达成如下协议：</w:t>
      </w:r>
    </w:p>
    <w:p>
      <w:pPr>
        <w:pStyle w:val="4"/>
        <w:keepNext w:val="0"/>
        <w:keepLines w:val="0"/>
        <w:pageBreakBefore w:val="0"/>
        <w:tabs>
          <w:tab w:val="left" w:pos="-28"/>
        </w:tabs>
        <w:kinsoku/>
        <w:wordWrap/>
        <w:overflowPunct/>
        <w:topLinePunct w:val="0"/>
        <w:autoSpaceDE/>
        <w:autoSpaceDN/>
        <w:bidi w:val="0"/>
        <w:adjustRightInd/>
        <w:snapToGrid/>
        <w:spacing w:line="500" w:lineRule="exact"/>
        <w:ind w:left="-2" w:leftChars="-1" w:firstLine="640" w:firstLineChars="200"/>
        <w:jc w:val="both"/>
        <w:textAlignment w:val="auto"/>
        <w:rPr>
          <w:rFonts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甲方同意</w:t>
      </w:r>
      <w:r>
        <w:rPr>
          <w:rFonts w:hint="eastAsia" w:ascii="仿宋_GB2312" w:eastAsia="仿宋_GB2312"/>
          <w:sz w:val="32"/>
          <w:szCs w:val="32"/>
          <w:lang w:val="en-US" w:eastAsia="zh-Hans"/>
        </w:rPr>
        <w:t>在符合贷款发放条件的情况下</w:t>
      </w:r>
      <w:r>
        <w:rPr>
          <w:rFonts w:hint="eastAsia" w:ascii="仿宋_GB2312" w:eastAsia="仿宋_GB2312"/>
          <w:sz w:val="32"/>
          <w:szCs w:val="32"/>
        </w:rPr>
        <w:t>对购买乙方开发的</w:t>
      </w:r>
      <w:r>
        <w:rPr>
          <w:rFonts w:hint="eastAsia" w:ascii="仿宋_GB2312" w:eastAsia="仿宋_GB2312"/>
          <w:sz w:val="32"/>
          <w:szCs w:val="32"/>
          <w:u w:val="single"/>
        </w:rPr>
        <w:t xml:space="preserve">             </w:t>
      </w:r>
      <w:r>
        <w:rPr>
          <w:rFonts w:hint="eastAsia" w:ascii="仿宋_GB2312" w:eastAsia="仿宋_GB2312"/>
          <w:sz w:val="32"/>
          <w:szCs w:val="32"/>
        </w:rPr>
        <w:t>（项目名称）的缴存职工发放住房公积金贷款。</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sz w:val="32"/>
          <w:szCs w:val="32"/>
        </w:rPr>
      </w:pPr>
      <w:r>
        <w:rPr>
          <w:rFonts w:hint="eastAsia" w:ascii="黑体" w:eastAsia="黑体"/>
          <w:sz w:val="32"/>
          <w:szCs w:val="32"/>
        </w:rPr>
        <w:t>第二条</w:t>
      </w:r>
      <w:r>
        <w:rPr>
          <w:rFonts w:hint="eastAsia" w:ascii="仿宋_GB2312" w:eastAsia="仿宋_GB2312"/>
          <w:sz w:val="32"/>
          <w:szCs w:val="32"/>
        </w:rPr>
        <w:t xml:space="preserve"> 甲方为该项目提供住房公积金贷款的贷款规模根据甲方的管理需要确定</w:t>
      </w:r>
      <w:r>
        <w:rPr>
          <w:rFonts w:hint="default" w:ascii="仿宋_GB2312" w:eastAsia="仿宋_GB2312"/>
          <w:sz w:val="32"/>
          <w:szCs w:val="32"/>
        </w:rPr>
        <w:t>，</w:t>
      </w:r>
      <w:r>
        <w:rPr>
          <w:rFonts w:hint="eastAsia" w:ascii="仿宋_GB2312" w:eastAsia="仿宋_GB2312"/>
          <w:sz w:val="32"/>
          <w:szCs w:val="32"/>
          <w:lang w:val="en-US" w:eastAsia="zh-Hans"/>
        </w:rPr>
        <w:t>甲方有权根据乙方履约能力随时调整贷款发放规模或暂停</w:t>
      </w:r>
      <w:r>
        <w:rPr>
          <w:rFonts w:hint="default" w:ascii="仿宋_GB2312" w:eastAsia="仿宋_GB2312"/>
          <w:sz w:val="32"/>
          <w:szCs w:val="32"/>
          <w:lang w:eastAsia="zh-Hans"/>
        </w:rPr>
        <w:t>、</w:t>
      </w:r>
      <w:r>
        <w:rPr>
          <w:rFonts w:hint="eastAsia" w:ascii="仿宋_GB2312" w:eastAsia="仿宋_GB2312"/>
          <w:sz w:val="32"/>
          <w:szCs w:val="32"/>
          <w:lang w:val="en-US" w:eastAsia="zh-Hans"/>
        </w:rPr>
        <w:t>终止发放贷款</w:t>
      </w:r>
      <w:r>
        <w:rPr>
          <w:rFonts w:hint="eastAsia" w:ascii="仿宋_GB2312" w:eastAsia="仿宋_GB2312"/>
          <w:sz w:val="32"/>
          <w:szCs w:val="32"/>
        </w:rPr>
        <w:t>。</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i/>
          <w:color w:val="FF0000"/>
          <w:sz w:val="32"/>
          <w:szCs w:val="32"/>
          <w:u w:val="single"/>
        </w:rPr>
      </w:pPr>
      <w:r>
        <w:rPr>
          <w:rFonts w:hint="eastAsia" w:ascii="黑体" w:eastAsia="黑体"/>
          <w:sz w:val="32"/>
          <w:szCs w:val="32"/>
        </w:rPr>
        <w:t>第三条</w:t>
      </w:r>
      <w:r>
        <w:rPr>
          <w:rFonts w:hint="eastAsia" w:ascii="仿宋_GB2312" w:eastAsia="仿宋_GB2312"/>
          <w:sz w:val="32"/>
          <w:szCs w:val="32"/>
        </w:rPr>
        <w:t xml:space="preserve"> 甲方根据贵阳市住房公积金贷款的相关规定对乙方与借款人（购房人）签订的《商品房买卖合同》等贷款申请资料进行审查。经审查，对于符合</w:t>
      </w:r>
      <w:r>
        <w:rPr>
          <w:rFonts w:hint="eastAsia" w:ascii="仿宋_GB2312" w:eastAsia="仿宋_GB2312"/>
          <w:sz w:val="32"/>
          <w:szCs w:val="32"/>
          <w:lang w:eastAsia="zh-CN"/>
        </w:rPr>
        <w:t>住房</w:t>
      </w:r>
      <w:r>
        <w:rPr>
          <w:rFonts w:hint="eastAsia" w:ascii="仿宋_GB2312" w:eastAsia="仿宋_GB2312"/>
          <w:sz w:val="32"/>
          <w:szCs w:val="32"/>
        </w:rPr>
        <w:t>公积金贷款条件的借款人，在达到贷款发放条件后，由甲方发放住房公积金贷款。</w:t>
      </w: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四</w:t>
      </w:r>
      <w:r>
        <w:rPr>
          <w:rFonts w:hint="eastAsia" w:ascii="黑体" w:eastAsia="黑体"/>
          <w:sz w:val="32"/>
          <w:szCs w:val="32"/>
        </w:rPr>
        <w:t>条</w:t>
      </w:r>
      <w:r>
        <w:rPr>
          <w:rFonts w:hint="eastAsia" w:ascii="仿宋_GB2312" w:eastAsia="仿宋_GB2312"/>
          <w:sz w:val="32"/>
          <w:szCs w:val="32"/>
        </w:rPr>
        <w:t xml:space="preserve"> 甲方</w:t>
      </w:r>
      <w:r>
        <w:rPr>
          <w:rFonts w:hint="eastAsia" w:ascii="仿宋_GB2312" w:eastAsia="仿宋_GB2312"/>
          <w:sz w:val="32"/>
          <w:szCs w:val="32"/>
          <w:lang w:eastAsia="zh-CN"/>
        </w:rPr>
        <w:t>将发放的住房公积金贷款</w:t>
      </w:r>
      <w:r>
        <w:rPr>
          <w:rFonts w:hint="eastAsia" w:ascii="仿宋_GB2312" w:eastAsia="仿宋_GB2312"/>
          <w:sz w:val="32"/>
          <w:szCs w:val="32"/>
          <w:lang w:val="en-US" w:eastAsia="zh-CN"/>
        </w:rPr>
        <w:t>资金</w:t>
      </w:r>
      <w:r>
        <w:rPr>
          <w:rFonts w:hint="eastAsia" w:ascii="仿宋_GB2312" w:eastAsia="仿宋_GB2312"/>
          <w:sz w:val="32"/>
          <w:szCs w:val="32"/>
        </w:rPr>
        <w:t>划拨至乙方提供的</w:t>
      </w:r>
      <w:r>
        <w:rPr>
          <w:rFonts w:hint="eastAsia" w:ascii="仿宋_GB2312" w:hAnsi="Times New Roman" w:eastAsia="仿宋_GB2312" w:cs="仿宋"/>
          <w:kern w:val="2"/>
          <w:sz w:val="32"/>
          <w:szCs w:val="32"/>
          <w:lang w:val="en-US" w:eastAsia="zh-CN" w:bidi="ar-SA"/>
        </w:rPr>
        <w:t>符合国家法律法规政策的贷款收款账户</w:t>
      </w:r>
      <w:r>
        <w:rPr>
          <w:rFonts w:hint="eastAsia" w:ascii="仿宋_GB2312" w:eastAsia="仿宋_GB2312"/>
          <w:sz w:val="32"/>
          <w:szCs w:val="32"/>
        </w:rPr>
        <w:t>内。</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五</w:t>
      </w:r>
      <w:r>
        <w:rPr>
          <w:rFonts w:hint="eastAsia" w:ascii="黑体" w:eastAsia="黑体"/>
          <w:sz w:val="32"/>
          <w:szCs w:val="32"/>
        </w:rPr>
        <w:t>条</w:t>
      </w:r>
      <w:r>
        <w:rPr>
          <w:rFonts w:hint="eastAsia" w:ascii="仿宋_GB2312" w:eastAsia="仿宋_GB2312"/>
          <w:sz w:val="32"/>
          <w:szCs w:val="32"/>
        </w:rPr>
        <w:t xml:space="preserve"> 乙方须保证所开发、销售的房地产项目符合国家相关法律规定和有关政策要求，各项资料齐全、手续完备，并全面履行在商品房买卖合同中明确的与购房人之间的权利和义务。</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六</w:t>
      </w:r>
      <w:r>
        <w:rPr>
          <w:rFonts w:hint="eastAsia" w:ascii="黑体" w:eastAsia="黑体"/>
          <w:sz w:val="32"/>
          <w:szCs w:val="32"/>
        </w:rPr>
        <w:t>条</w:t>
      </w:r>
      <w:r>
        <w:rPr>
          <w:rFonts w:hint="eastAsia" w:ascii="仿宋_GB2312" w:eastAsia="仿宋_GB2312"/>
          <w:sz w:val="32"/>
          <w:szCs w:val="32"/>
        </w:rPr>
        <w:t xml:space="preserve"> 乙方与购房人在售房及房屋使用过程中对房屋质量、价格、交付时间等发生纠纷，应由乙方与购房人双方自行解决，甲方不承担任何法律责任。</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七</w:t>
      </w:r>
      <w:r>
        <w:rPr>
          <w:rFonts w:hint="eastAsia" w:ascii="黑体" w:eastAsia="黑体"/>
          <w:sz w:val="32"/>
          <w:szCs w:val="32"/>
        </w:rPr>
        <w:t>条</w:t>
      </w:r>
      <w:r>
        <w:rPr>
          <w:rFonts w:hint="eastAsia" w:ascii="仿宋_GB2312" w:eastAsia="仿宋_GB2312"/>
          <w:sz w:val="32"/>
          <w:szCs w:val="32"/>
        </w:rPr>
        <w:t xml:space="preserve"> 乙方应对其所提供资料的真实性、合法性负责。</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八</w:t>
      </w:r>
      <w:r>
        <w:rPr>
          <w:rFonts w:hint="eastAsia" w:ascii="黑体" w:eastAsia="黑体"/>
          <w:sz w:val="32"/>
          <w:szCs w:val="32"/>
        </w:rPr>
        <w:t>条</w:t>
      </w:r>
      <w:r>
        <w:rPr>
          <w:rFonts w:hint="eastAsia" w:ascii="仿宋_GB2312" w:eastAsia="仿宋_GB2312"/>
          <w:sz w:val="32"/>
          <w:szCs w:val="32"/>
        </w:rPr>
        <w:t xml:space="preserve"> 双方对在合作过程中知悉的对方商业秘密，负有保密义务。对任何一方因泄密造成另一方损失的，泄密的一方负有赔偿责任。</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sz w:val="32"/>
          <w:szCs w:val="32"/>
        </w:rPr>
      </w:pPr>
      <w:r>
        <w:rPr>
          <w:rFonts w:ascii="黑体" w:eastAsia="黑体"/>
          <w:sz w:val="32"/>
          <w:szCs w:val="32"/>
        </w:rPr>
        <mc:AlternateContent>
          <mc:Choice Requires="wps">
            <w:drawing>
              <wp:anchor distT="0" distB="0" distL="113665" distR="113665" simplePos="0" relativeHeight="251659264" behindDoc="0" locked="0" layoutInCell="1" allowOverlap="1">
                <wp:simplePos x="0" y="0"/>
                <wp:positionH relativeFrom="column">
                  <wp:posOffset>-226060</wp:posOffset>
                </wp:positionH>
                <wp:positionV relativeFrom="paragraph">
                  <wp:posOffset>-645795</wp:posOffset>
                </wp:positionV>
                <wp:extent cx="74930" cy="158750"/>
                <wp:effectExtent l="0" t="0" r="0" b="0"/>
                <wp:wrapNone/>
                <wp:docPr id="4" name="Rectangle 6"/>
                <wp:cNvGraphicFramePr/>
                <a:graphic xmlns:a="http://schemas.openxmlformats.org/drawingml/2006/main">
                  <a:graphicData uri="http://schemas.microsoft.com/office/word/2010/wordprocessingShape">
                    <wps:wsp>
                      <wps:cNvSpPr/>
                      <wps:spPr>
                        <a:xfrm>
                          <a:off x="0" y="0"/>
                          <a:ext cx="74930" cy="158749"/>
                        </a:xfrm>
                        <a:prstGeom prst="rect">
                          <a:avLst/>
                        </a:prstGeom>
                        <a:noFill/>
                        <a:ln w="9525" cap="flat" cmpd="sng">
                          <a:noFill/>
                          <a:prstDash val="solid"/>
                          <a:round/>
                        </a:ln>
                      </wps:spPr>
                      <wps:txbx>
                        <w:txbxContent>
                          <w:p/>
                        </w:txbxContent>
                      </wps:txbx>
                      <wps:bodyPr vert="horz" wrap="square" lIns="0" tIns="0" rIns="0" bIns="0" anchor="t" anchorCtr="0" upright="1">
                        <a:noAutofit/>
                      </wps:bodyPr>
                    </wps:wsp>
                  </a:graphicData>
                </a:graphic>
              </wp:anchor>
            </w:drawing>
          </mc:Choice>
          <mc:Fallback>
            <w:pict>
              <v:rect id="Rectangle 6" o:spid="_x0000_s1026" o:spt="1" style="position:absolute;left:0pt;margin-left:-17.8pt;margin-top:-50.85pt;height:12.5pt;width:5.9pt;z-index:251659264;mso-width-relative:page;mso-height-relative:page;" filled="f" stroked="f" coordsize="21600,21600" o:gfxdata="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OWXqpHcAAAADAEAAA8AAAAAAAAAAQAgAAAAOAAAAGRycy9kb3ducmV2LnhtbFBLAQIU&#10;ABQAAAAIAIdO4kBsFYg22QEAAKcDAAAOAAAAAAAAAAEAIAAAAEEBAABkcnMvZTJvRG9jLnhtbFBL&#10;BQYAAAAABgAGAFkBAACMBQAAAAA=&#10;">
                <v:fill on="f" focussize="0,0"/>
                <v:stroke on="f" joinstyle="round"/>
                <v:imagedata o:title=""/>
                <o:lock v:ext="edit" aspectratio="f"/>
                <v:textbox inset="0mm,0mm,0mm,0mm">
                  <w:txbxContent>
                    <w:p/>
                  </w:txbxContent>
                </v:textbox>
              </v:rect>
            </w:pict>
          </mc:Fallback>
        </mc:AlternateContent>
      </w:r>
      <w:r>
        <w:rPr>
          <w:rFonts w:hint="eastAsia" w:ascii="黑体" w:eastAsia="黑体"/>
          <w:sz w:val="32"/>
          <w:szCs w:val="32"/>
        </w:rPr>
        <w:t>第</w:t>
      </w:r>
      <w:r>
        <w:rPr>
          <w:rFonts w:hint="eastAsia" w:ascii="黑体" w:eastAsia="黑体"/>
          <w:sz w:val="32"/>
          <w:szCs w:val="32"/>
          <w:lang w:eastAsia="zh-CN"/>
        </w:rPr>
        <w:t>九</w:t>
      </w:r>
      <w:r>
        <w:rPr>
          <w:rFonts w:hint="eastAsia" w:ascii="黑体" w:eastAsia="黑体"/>
          <w:sz w:val="32"/>
          <w:szCs w:val="32"/>
        </w:rPr>
        <w:t>条</w:t>
      </w:r>
      <w:r>
        <w:rPr>
          <w:rFonts w:hint="eastAsia" w:ascii="仿宋_GB2312" w:eastAsia="仿宋_GB2312"/>
          <w:sz w:val="32"/>
          <w:szCs w:val="32"/>
        </w:rPr>
        <w:t xml:space="preserve"> 在履行本协议过程中发生争议，双方应协商解决，协商不成的，任何一方均可向甲方所在地的人民法院起诉。在协商和诉讼期间，本协议中不涉及争议部分的条款，双方仍须履行。</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sz w:val="32"/>
          <w:szCs w:val="32"/>
        </w:rPr>
      </w:pPr>
      <w:r>
        <w:rPr>
          <w:rFonts w:hint="eastAsia" w:ascii="黑体" w:eastAsia="黑体"/>
          <w:sz w:val="32"/>
          <w:szCs w:val="32"/>
        </w:rPr>
        <w:t>第十条</w:t>
      </w:r>
      <w:r>
        <w:rPr>
          <w:rFonts w:hint="eastAsia" w:ascii="仿宋_GB2312" w:eastAsia="仿宋_GB2312"/>
          <w:sz w:val="32"/>
          <w:szCs w:val="32"/>
        </w:rPr>
        <w:t xml:space="preserve"> 如乙方违反本协议，甲方有权单方终止履行本协议。本协议未尽事宜，双方按国家有关法律、法规及有关规定执行。</w:t>
      </w:r>
    </w:p>
    <w:p>
      <w:pPr>
        <w:pStyle w:val="3"/>
        <w:keepNext w:val="0"/>
        <w:keepLines w:val="0"/>
        <w:pageBreakBefore w:val="0"/>
        <w:kinsoku/>
        <w:wordWrap/>
        <w:overflowPunct/>
        <w:topLinePunct w:val="0"/>
        <w:autoSpaceDE/>
        <w:autoSpaceDN/>
        <w:bidi w:val="0"/>
        <w:adjustRightInd/>
        <w:snapToGrid/>
        <w:spacing w:line="500" w:lineRule="exact"/>
        <w:ind w:firstLine="640" w:firstLineChars="200"/>
        <w:jc w:val="both"/>
        <w:textAlignment w:val="auto"/>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eastAsia="zh-CN"/>
        </w:rPr>
        <w:t>一</w:t>
      </w:r>
      <w:r>
        <w:rPr>
          <w:rFonts w:hint="eastAsia" w:ascii="黑体" w:eastAsia="黑体"/>
          <w:sz w:val="32"/>
          <w:szCs w:val="32"/>
        </w:rPr>
        <w:t xml:space="preserve">条 </w:t>
      </w:r>
      <w:r>
        <w:rPr>
          <w:rFonts w:hint="eastAsia" w:ascii="仿宋_GB2312" w:eastAsia="仿宋_GB2312"/>
          <w:sz w:val="32"/>
          <w:szCs w:val="32"/>
        </w:rPr>
        <w:t>本协议一式两份，经甲、乙双方签章后生效，双方各执一份。</w:t>
      </w: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28"/>
          <w:szCs w:val="28"/>
        </w:rPr>
      </w:pP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28"/>
          <w:szCs w:val="28"/>
        </w:rPr>
      </w:pP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28"/>
          <w:szCs w:val="28"/>
        </w:rPr>
      </w:pP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32"/>
          <w:szCs w:val="32"/>
        </w:rPr>
      </w:pPr>
      <w:r>
        <w:rPr>
          <w:rFonts w:hint="eastAsia" w:ascii="仿宋_GB2312" w:eastAsia="仿宋_GB2312"/>
          <w:sz w:val="32"/>
          <w:szCs w:val="32"/>
        </w:rPr>
        <w:t xml:space="preserve">甲方（公章）：                 乙方（公章）：         </w:t>
      </w: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32"/>
          <w:szCs w:val="32"/>
        </w:rPr>
      </w:pP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32"/>
          <w:szCs w:val="32"/>
        </w:rPr>
      </w:pP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32"/>
          <w:szCs w:val="32"/>
        </w:rPr>
      </w:pPr>
      <w:r>
        <w:rPr>
          <w:rFonts w:hint="eastAsia" w:ascii="仿宋_GB2312" w:eastAsia="仿宋_GB2312"/>
          <w:sz w:val="32"/>
          <w:szCs w:val="32"/>
        </w:rPr>
        <w:t>法定代表人</w:t>
      </w:r>
    </w:p>
    <w:p>
      <w:pPr>
        <w:pStyle w:val="3"/>
        <w:keepNext w:val="0"/>
        <w:keepLines w:val="0"/>
        <w:pageBreakBefore w:val="0"/>
        <w:kinsoku/>
        <w:wordWrap/>
        <w:overflowPunct/>
        <w:topLinePunct w:val="0"/>
        <w:autoSpaceDE/>
        <w:autoSpaceDN/>
        <w:bidi w:val="0"/>
        <w:adjustRightInd/>
        <w:snapToGrid/>
        <w:spacing w:line="500" w:lineRule="exact"/>
        <w:ind w:firstLine="0"/>
        <w:jc w:val="both"/>
        <w:textAlignment w:val="auto"/>
        <w:rPr>
          <w:rFonts w:ascii="仿宋_GB2312" w:eastAsia="仿宋_GB2312"/>
          <w:sz w:val="32"/>
          <w:szCs w:val="32"/>
        </w:rPr>
      </w:pPr>
      <w:r>
        <w:rPr>
          <w:rFonts w:hint="eastAsia" w:ascii="仿宋_GB2312" w:eastAsia="仿宋_GB2312"/>
          <w:sz w:val="32"/>
          <w:szCs w:val="32"/>
        </w:rPr>
        <w:t xml:space="preserve">或授权代理人（签字）：          法定代表人（签字）：      </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pPr>
      <w:r>
        <w:rPr>
          <w:rFonts w:hint="eastAsia" w:ascii="仿宋_GB2312" w:eastAsia="仿宋_GB2312"/>
          <w:sz w:val="32"/>
          <w:szCs w:val="32"/>
        </w:rPr>
        <w:t>年    月    日                 年   月   日</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628CD"/>
    <w:rsid w:val="23F50478"/>
    <w:rsid w:val="374628CD"/>
    <w:rsid w:val="468E0FFE"/>
    <w:rsid w:val="55960C1F"/>
    <w:rsid w:val="59FF386B"/>
    <w:rsid w:val="7F2FF688"/>
    <w:rsid w:val="D7591732"/>
    <w:rsid w:val="D9FFF7D4"/>
    <w:rsid w:val="F6FBE2D7"/>
    <w:rsid w:val="FDFF0B06"/>
    <w:rsid w:val="FEEF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widowControl/>
      <w:jc w:val="left"/>
    </w:pPr>
    <w:rPr>
      <w:rFonts w:ascii="Times New Roman" w:hAnsi="Times New Roman" w:eastAsia="宋体" w:cs="Times New Roman"/>
      <w:szCs w:val="24"/>
    </w:rPr>
  </w:style>
  <w:style w:type="paragraph" w:styleId="3">
    <w:name w:val="Body Text Indent"/>
    <w:basedOn w:val="1"/>
    <w:qFormat/>
    <w:uiPriority w:val="0"/>
    <w:pPr>
      <w:widowControl/>
      <w:spacing w:line="360" w:lineRule="auto"/>
      <w:ind w:firstLine="420"/>
      <w:jc w:val="left"/>
    </w:pPr>
    <w:rPr>
      <w:rFonts w:ascii="Times New Roman" w:hAnsi="Times New Roman" w:eastAsia="宋体" w:cs="Times New Roman"/>
      <w:sz w:val="24"/>
      <w:szCs w:val="24"/>
    </w:rPr>
  </w:style>
  <w:style w:type="paragraph" w:styleId="4">
    <w:name w:val="Plain Text"/>
    <w:basedOn w:val="1"/>
    <w:qFormat/>
    <w:uiPriority w:val="0"/>
    <w:pPr>
      <w:widowControl/>
      <w:jc w:val="left"/>
    </w:pPr>
    <w:rPr>
      <w:rFonts w:ascii="宋体" w:hAnsi="Times New Roman" w:eastAsia="宋体" w:cs="Times New Roman"/>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2023-08-10T20:49:00Z</dcterms:created>
  <dc:creator>Administrator</dc:creator>
  <cp:lastModifiedBy>ysgz</cp:lastModifiedBy>
  <cp:lastPrinted>2023-08-10T20:51:00Z</cp:lastPrinted>
  <dcterms:modified xsi:type="dcterms:W3CDTF">2023-08-15T17:12:01Z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49C52ACA17294924B2CE2A208BA71A24</vt:lpwstr>
  </property>
</Properties>
</file>