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8" w:rsidRDefault="00982898" w:rsidP="00982898">
      <w:pPr>
        <w:spacing w:line="276" w:lineRule="auto"/>
        <w:jc w:val="center"/>
        <w:rPr>
          <w:rFonts w:hint="eastAsia"/>
          <w:b/>
          <w:sz w:val="30"/>
          <w:szCs w:val="30"/>
        </w:rPr>
      </w:pPr>
      <w:r w:rsidRPr="00982898">
        <w:rPr>
          <w:rFonts w:hint="eastAsia"/>
          <w:b/>
          <w:sz w:val="30"/>
          <w:szCs w:val="30"/>
        </w:rPr>
        <w:t>2013</w:t>
      </w:r>
      <w:r w:rsidRPr="00982898">
        <w:rPr>
          <w:rFonts w:hint="eastAsia"/>
          <w:b/>
          <w:sz w:val="30"/>
          <w:szCs w:val="30"/>
        </w:rPr>
        <w:t>年广州生育津贴计发方式调整</w:t>
      </w:r>
    </w:p>
    <w:p w:rsidR="00982898" w:rsidRDefault="00982898" w:rsidP="00982898">
      <w:pPr>
        <w:spacing w:line="276" w:lineRule="auto"/>
        <w:rPr>
          <w:rFonts w:hint="eastAsia"/>
        </w:rPr>
      </w:pPr>
      <w:r>
        <w:rPr>
          <w:rFonts w:hint="eastAsia"/>
        </w:rPr>
        <w:t>【导语】：</w:t>
      </w:r>
      <w:r>
        <w:rPr>
          <w:rFonts w:hint="eastAsia"/>
        </w:rPr>
        <w:t>2013</w:t>
      </w:r>
      <w:r>
        <w:rPr>
          <w:rFonts w:hint="eastAsia"/>
        </w:rPr>
        <w:t>年广州女职工的产假工资能不能按月发放？</w:t>
      </w:r>
      <w:r>
        <w:rPr>
          <w:rFonts w:hint="eastAsia"/>
        </w:rPr>
        <w:t>2013</w:t>
      </w:r>
      <w:r>
        <w:rPr>
          <w:rFonts w:hint="eastAsia"/>
        </w:rPr>
        <w:t>年广州生育津贴的计算方法是什么？</w:t>
      </w:r>
      <w:r>
        <w:rPr>
          <w:rFonts w:hint="eastAsia"/>
        </w:rPr>
        <w:t>2013</w:t>
      </w:r>
      <w:r>
        <w:rPr>
          <w:rFonts w:hint="eastAsia"/>
        </w:rPr>
        <w:t>年广州生育津贴什么时候发放？</w:t>
      </w:r>
    </w:p>
    <w:p w:rsidR="00982898" w:rsidRDefault="00982898" w:rsidP="00982898">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133850" cy="5172075"/>
            <wp:effectExtent l="19050" t="0" r="0" b="0"/>
            <wp:docPr id="1" name="图片 1" descr="C:\Documents and Settings\Administrator\Application Data\Tencent\Users\1223028352\QQ\WinTemp\RichOle\Z36}A3)@[_B)PB45]8]N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1223028352\QQ\WinTemp\RichOle\Z36}A3)@[_B)PB45]8]NAD7.jpg"/>
                    <pic:cNvPicPr>
                      <a:picLocks noChangeAspect="1" noChangeArrowheads="1"/>
                    </pic:cNvPicPr>
                  </pic:nvPicPr>
                  <pic:blipFill>
                    <a:blip r:embed="rId6"/>
                    <a:srcRect/>
                    <a:stretch>
                      <a:fillRect/>
                    </a:stretch>
                  </pic:blipFill>
                  <pic:spPr bwMode="auto">
                    <a:xfrm>
                      <a:off x="0" y="0"/>
                      <a:ext cx="4133850" cy="5172075"/>
                    </a:xfrm>
                    <a:prstGeom prst="rect">
                      <a:avLst/>
                    </a:prstGeom>
                    <a:noFill/>
                    <a:ln w="9525">
                      <a:noFill/>
                      <a:miter lim="800000"/>
                      <a:headEnd/>
                      <a:tailEnd/>
                    </a:ln>
                  </pic:spPr>
                </pic:pic>
              </a:graphicData>
            </a:graphic>
          </wp:inline>
        </w:drawing>
      </w:r>
    </w:p>
    <w:p w:rsidR="00982898" w:rsidRPr="00982898" w:rsidRDefault="00982898" w:rsidP="00982898">
      <w:pPr>
        <w:widowControl/>
        <w:jc w:val="left"/>
        <w:rPr>
          <w:rFonts w:ascii="宋体" w:eastAsia="宋体" w:hAnsi="宋体" w:cs="宋体"/>
          <w:kern w:val="0"/>
          <w:sz w:val="24"/>
          <w:szCs w:val="24"/>
        </w:rPr>
      </w:pPr>
    </w:p>
    <w:p w:rsidR="00982898" w:rsidRDefault="00982898" w:rsidP="00982898">
      <w:pPr>
        <w:spacing w:line="276" w:lineRule="auto"/>
        <w:rPr>
          <w:rFonts w:hint="eastAsia"/>
        </w:rPr>
      </w:pPr>
      <w:r>
        <w:rPr>
          <w:rFonts w:hint="eastAsia"/>
        </w:rPr>
        <w:t xml:space="preserve">　　广州调整生育津贴计发方式</w:t>
      </w:r>
    </w:p>
    <w:p w:rsidR="00982898" w:rsidRDefault="00982898" w:rsidP="00982898">
      <w:pPr>
        <w:spacing w:line="276" w:lineRule="auto"/>
        <w:rPr>
          <w:rFonts w:hint="eastAsia"/>
        </w:rPr>
      </w:pPr>
      <w:r>
        <w:rPr>
          <w:rFonts w:hint="eastAsia"/>
        </w:rPr>
        <w:t xml:space="preserve">　　女职工产假可按月领津贴</w:t>
      </w:r>
    </w:p>
    <w:p w:rsidR="00982898" w:rsidRDefault="00982898" w:rsidP="00982898">
      <w:pPr>
        <w:spacing w:line="276" w:lineRule="auto"/>
        <w:rPr>
          <w:rFonts w:hint="eastAsia"/>
        </w:rPr>
      </w:pPr>
      <w:r>
        <w:rPr>
          <w:rFonts w:hint="eastAsia"/>
        </w:rPr>
        <w:t xml:space="preserve">　　今后，广州女职工的产假工资将可按月发放。记者昨日从广州市人社局获悉，广州市社会保险基金管理中心已印发《关于完善生育津贴计发方式的通知》</w:t>
      </w:r>
      <w:r>
        <w:rPr>
          <w:rFonts w:hint="eastAsia"/>
        </w:rPr>
        <w:t>(</w:t>
      </w:r>
      <w:r>
        <w:rPr>
          <w:rFonts w:hint="eastAsia"/>
        </w:rPr>
        <w:t>简称《通知》</w:t>
      </w:r>
      <w:r>
        <w:rPr>
          <w:rFonts w:hint="eastAsia"/>
        </w:rPr>
        <w:t>)</w:t>
      </w:r>
      <w:r>
        <w:rPr>
          <w:rFonts w:hint="eastAsia"/>
        </w:rPr>
        <w:t>，从今年</w:t>
      </w:r>
      <w:r>
        <w:rPr>
          <w:rFonts w:hint="eastAsia"/>
        </w:rPr>
        <w:t>6</w:t>
      </w:r>
      <w:r>
        <w:rPr>
          <w:rFonts w:hint="eastAsia"/>
        </w:rPr>
        <w:t>月起调整生育津贴计发方式。</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须支付正常产假工资</w:t>
      </w:r>
    </w:p>
    <w:p w:rsidR="00982898" w:rsidRDefault="00982898" w:rsidP="00982898">
      <w:pPr>
        <w:spacing w:line="276" w:lineRule="auto"/>
        <w:rPr>
          <w:rFonts w:hint="eastAsia"/>
        </w:rPr>
      </w:pPr>
      <w:r>
        <w:rPr>
          <w:rFonts w:hint="eastAsia"/>
        </w:rPr>
        <w:t xml:space="preserve">　　《通知》要求，</w:t>
      </w:r>
      <w:r>
        <w:rPr>
          <w:rFonts w:hint="eastAsia"/>
        </w:rPr>
        <w:t>6</w:t>
      </w:r>
      <w:r>
        <w:rPr>
          <w:rFonts w:hint="eastAsia"/>
        </w:rPr>
        <w:t>月起，用人单位办理申领生育保险待遇手续后，由社会保险经办机构根据正常产假天数，给予一次计发办理申领手续前参保人应享受的生育津贴。用人单位一次领取参保人应享受的生育津贴后，参保人余下产假天数应享受的生育津贴，用人单位仍继续参保、缴费的，由社会保险经办机构将其生育津贴按月计发给用人单位</w:t>
      </w:r>
      <w:r>
        <w:rPr>
          <w:rFonts w:hint="eastAsia"/>
        </w:rPr>
        <w:t>;</w:t>
      </w:r>
      <w:r>
        <w:rPr>
          <w:rFonts w:hint="eastAsia"/>
        </w:rPr>
        <w:t>用人单位停止参保、缴费的，由社会保险经办机构停止计发其欠费当月及继续欠费月度的生育津贴。</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市人社局相关负责人举例介绍，以女职工小刘为例，其于</w:t>
      </w:r>
      <w:r>
        <w:rPr>
          <w:rFonts w:hint="eastAsia"/>
        </w:rPr>
        <w:t>2013</w:t>
      </w:r>
      <w:r>
        <w:rPr>
          <w:rFonts w:hint="eastAsia"/>
        </w:rPr>
        <w:t>年</w:t>
      </w:r>
      <w:r>
        <w:rPr>
          <w:rFonts w:hint="eastAsia"/>
        </w:rPr>
        <w:t>1</w:t>
      </w:r>
      <w:r>
        <w:rPr>
          <w:rFonts w:hint="eastAsia"/>
        </w:rPr>
        <w:t>月</w:t>
      </w:r>
      <w:r>
        <w:rPr>
          <w:rFonts w:hint="eastAsia"/>
        </w:rPr>
        <w:t>1</w:t>
      </w:r>
      <w:r>
        <w:rPr>
          <w:rFonts w:hint="eastAsia"/>
        </w:rPr>
        <w:t>日剖腹产一女，属晚育并领取独生子女父母光荣证，其产假应当有</w:t>
      </w:r>
      <w:r>
        <w:rPr>
          <w:rFonts w:hint="eastAsia"/>
        </w:rPr>
        <w:t>178</w:t>
      </w:r>
      <w:r>
        <w:rPr>
          <w:rFonts w:hint="eastAsia"/>
        </w:rPr>
        <w:t>天。如果单位在小刘休完产假上班后</w:t>
      </w:r>
      <w:r>
        <w:rPr>
          <w:rFonts w:hint="eastAsia"/>
        </w:rPr>
        <w:t>(</w:t>
      </w:r>
      <w:r>
        <w:rPr>
          <w:rFonts w:hint="eastAsia"/>
        </w:rPr>
        <w:t>一年内</w:t>
      </w:r>
      <w:r>
        <w:rPr>
          <w:rFonts w:hint="eastAsia"/>
        </w:rPr>
        <w:t>)</w:t>
      </w:r>
      <w:r>
        <w:rPr>
          <w:rFonts w:hint="eastAsia"/>
        </w:rPr>
        <w:t>再向社保经办机构申领生育津贴，那么，社保经办机构则按规定一次性全部向单位支付</w:t>
      </w:r>
      <w:r>
        <w:rPr>
          <w:rFonts w:hint="eastAsia"/>
        </w:rPr>
        <w:t>178</w:t>
      </w:r>
      <w:r>
        <w:rPr>
          <w:rFonts w:hint="eastAsia"/>
        </w:rPr>
        <w:t>天的生育津贴。如果单位在小刘休产假的第</w:t>
      </w:r>
      <w:r>
        <w:rPr>
          <w:rFonts w:hint="eastAsia"/>
        </w:rPr>
        <w:t>30</w:t>
      </w:r>
      <w:r>
        <w:rPr>
          <w:rFonts w:hint="eastAsia"/>
        </w:rPr>
        <w:t>天到社保</w:t>
      </w:r>
      <w:r>
        <w:rPr>
          <w:rFonts w:hint="eastAsia"/>
        </w:rPr>
        <w:lastRenderedPageBreak/>
        <w:t>经办机构申领生育津贴，那么，经办机构则按规定向单位逐月发放生育津贴。</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《通知》中强调，用人单位不论按以上的哪种方式申领生育津贴，职工在产假期间，用人单位都应当视同职工正常劳动并支付正常工作时间的产假工资</w:t>
      </w:r>
      <w:r>
        <w:rPr>
          <w:rFonts w:hint="eastAsia"/>
        </w:rPr>
        <w:t>(</w:t>
      </w:r>
      <w:r>
        <w:rPr>
          <w:rFonts w:hint="eastAsia"/>
        </w:rPr>
        <w:t>生育津贴</w:t>
      </w:r>
      <w:r>
        <w:rPr>
          <w:rFonts w:hint="eastAsia"/>
        </w:rPr>
        <w:t>)</w:t>
      </w:r>
      <w:r>
        <w:rPr>
          <w:rFonts w:hint="eastAsia"/>
        </w:rPr>
        <w:t>，不能等申领了生育津贴后才发放给职工。</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保障女职工育后权益</w:t>
      </w:r>
    </w:p>
    <w:p w:rsidR="00982898" w:rsidRDefault="00982898" w:rsidP="00982898">
      <w:pPr>
        <w:spacing w:line="276" w:lineRule="auto"/>
        <w:rPr>
          <w:rFonts w:hint="eastAsia"/>
        </w:rPr>
      </w:pPr>
      <w:r>
        <w:rPr>
          <w:rFonts w:hint="eastAsia"/>
        </w:rPr>
        <w:t xml:space="preserve">　　对于本次生育津贴计发方式的调整，上述负责人表示，调整后能有效地杜绝用人单位在女职工生育后即办理停保或解除劳动关系等，导致女职工在产假期间无法得到生育待遇，生活失去保障。同时，从维护生育保险基金安全角度出发，能强化用人单位依法参保并缴交生育保险费的责任，确保保险费应收尽收。</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该负责人还表示，发放方式的改变，对现行生育保险待遇的申办流程、计算方法没有任何影响。对于不符合申领生育待遇条件的，以及用人单位在女职工生育后即办理停保或解除劳动关系的，该女职工的生育保险待遇，由其用人单位必须按政府规定标准支付给女职工。</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链接</w:t>
      </w:r>
    </w:p>
    <w:p w:rsidR="00982898" w:rsidRDefault="00982898" w:rsidP="00982898">
      <w:pPr>
        <w:spacing w:line="276" w:lineRule="auto"/>
        <w:rPr>
          <w:rFonts w:hint="eastAsia"/>
        </w:rPr>
      </w:pPr>
      <w:r>
        <w:rPr>
          <w:rFonts w:hint="eastAsia"/>
        </w:rPr>
        <w:t xml:space="preserve">　　生育津贴知多</w:t>
      </w:r>
      <w:r>
        <w:rPr>
          <w:rFonts w:hint="eastAsia"/>
        </w:rPr>
        <w:t>D</w:t>
      </w:r>
    </w:p>
    <w:p w:rsidR="00982898" w:rsidRDefault="00982898" w:rsidP="00982898">
      <w:pPr>
        <w:spacing w:line="276" w:lineRule="auto"/>
        <w:rPr>
          <w:rFonts w:hint="eastAsia"/>
        </w:rPr>
      </w:pPr>
      <w:r>
        <w:rPr>
          <w:rFonts w:hint="eastAsia"/>
        </w:rPr>
        <w:t xml:space="preserve">　　职工享受生育保险待遇应当同时具备两个条件：“用人单位为职工参加生育保险缴费累计满</w:t>
      </w:r>
      <w:r>
        <w:rPr>
          <w:rFonts w:hint="eastAsia"/>
        </w:rPr>
        <w:t>1</w:t>
      </w:r>
      <w:r>
        <w:rPr>
          <w:rFonts w:hint="eastAsia"/>
        </w:rPr>
        <w:t>年以上，并同时继续为其缴费的”</w:t>
      </w:r>
      <w:r>
        <w:rPr>
          <w:rFonts w:hint="eastAsia"/>
        </w:rPr>
        <w:t>;</w:t>
      </w:r>
      <w:r>
        <w:rPr>
          <w:rFonts w:hint="eastAsia"/>
        </w:rPr>
        <w:t>“符合国家和省、市人口与计划生育规定。”</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生育津贴是以生育</w:t>
      </w:r>
      <w:r>
        <w:rPr>
          <w:rFonts w:hint="eastAsia"/>
        </w:rPr>
        <w:t>(</w:t>
      </w:r>
      <w:r>
        <w:rPr>
          <w:rFonts w:hint="eastAsia"/>
        </w:rPr>
        <w:t>流产</w:t>
      </w:r>
      <w:r>
        <w:rPr>
          <w:rFonts w:hint="eastAsia"/>
        </w:rPr>
        <w:t>)</w:t>
      </w:r>
      <w:r>
        <w:rPr>
          <w:rFonts w:hint="eastAsia"/>
        </w:rPr>
        <w:t>时的上年度本单位人</w:t>
      </w:r>
      <w:r>
        <w:rPr>
          <w:rFonts w:hint="eastAsia"/>
        </w:rPr>
        <w:t>(</w:t>
      </w:r>
      <w:r>
        <w:rPr>
          <w:rFonts w:hint="eastAsia"/>
        </w:rPr>
        <w:t>月</w:t>
      </w:r>
      <w:r>
        <w:rPr>
          <w:rFonts w:hint="eastAsia"/>
        </w:rPr>
        <w:t>)</w:t>
      </w:r>
      <w:r>
        <w:rPr>
          <w:rFonts w:hint="eastAsia"/>
        </w:rPr>
        <w:t>平均缴费工资为基数按规定假期计发，计算公式是：生育津贴</w:t>
      </w:r>
      <w:r>
        <w:rPr>
          <w:rFonts w:hint="eastAsia"/>
        </w:rPr>
        <w:t>=</w:t>
      </w:r>
      <w:r>
        <w:rPr>
          <w:rFonts w:hint="eastAsia"/>
        </w:rPr>
        <w:t>上年度本单位人</w:t>
      </w:r>
      <w:r>
        <w:rPr>
          <w:rFonts w:hint="eastAsia"/>
        </w:rPr>
        <w:t>(</w:t>
      </w:r>
      <w:r>
        <w:rPr>
          <w:rFonts w:hint="eastAsia"/>
        </w:rPr>
        <w:t>月</w:t>
      </w:r>
      <w:r>
        <w:rPr>
          <w:rFonts w:hint="eastAsia"/>
        </w:rPr>
        <w:t>)</w:t>
      </w:r>
      <w:r>
        <w:rPr>
          <w:rFonts w:hint="eastAsia"/>
        </w:rPr>
        <w:t>÷平均缴费工资</w:t>
      </w:r>
      <w:r>
        <w:rPr>
          <w:rFonts w:hint="eastAsia"/>
        </w:rPr>
        <w:t>30(</w:t>
      </w:r>
      <w:r>
        <w:rPr>
          <w:rFonts w:hint="eastAsia"/>
        </w:rPr>
        <w:t>天</w:t>
      </w:r>
      <w:r>
        <w:rPr>
          <w:rFonts w:hint="eastAsia"/>
        </w:rPr>
        <w:t>)</w:t>
      </w:r>
      <w:r>
        <w:rPr>
          <w:rFonts w:hint="eastAsia"/>
        </w:rPr>
        <w:t>×假期天数。</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针对不少市民关心生育津贴的天数计算方法，记者也做了一番了解，汇总如下：</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1.</w:t>
      </w:r>
      <w:r>
        <w:rPr>
          <w:rFonts w:hint="eastAsia"/>
        </w:rPr>
        <w:t>正常产假</w:t>
      </w:r>
      <w:r>
        <w:rPr>
          <w:rFonts w:hint="eastAsia"/>
        </w:rPr>
        <w:t>98</w:t>
      </w:r>
      <w:r>
        <w:rPr>
          <w:rFonts w:hint="eastAsia"/>
        </w:rPr>
        <w:t>天</w:t>
      </w:r>
      <w:r>
        <w:rPr>
          <w:rFonts w:hint="eastAsia"/>
        </w:rPr>
        <w:t>(</w:t>
      </w:r>
      <w:r>
        <w:rPr>
          <w:rFonts w:hint="eastAsia"/>
        </w:rPr>
        <w:t>包括产前休假</w:t>
      </w:r>
      <w:r>
        <w:rPr>
          <w:rFonts w:hint="eastAsia"/>
        </w:rPr>
        <w:t>15</w:t>
      </w:r>
      <w:r>
        <w:rPr>
          <w:rFonts w:hint="eastAsia"/>
        </w:rPr>
        <w:t>天</w:t>
      </w:r>
      <w:r>
        <w:rPr>
          <w:rFonts w:hint="eastAsia"/>
        </w:rPr>
        <w:t>)</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2.</w:t>
      </w:r>
      <w:r>
        <w:rPr>
          <w:rFonts w:hint="eastAsia"/>
        </w:rPr>
        <w:t>独生子女假增加</w:t>
      </w:r>
      <w:r>
        <w:rPr>
          <w:rFonts w:hint="eastAsia"/>
        </w:rPr>
        <w:t>35</w:t>
      </w:r>
      <w:r>
        <w:rPr>
          <w:rFonts w:hint="eastAsia"/>
        </w:rPr>
        <w:t>天</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3.</w:t>
      </w:r>
      <w:r>
        <w:rPr>
          <w:rFonts w:hint="eastAsia"/>
        </w:rPr>
        <w:t>晚育假增加</w:t>
      </w:r>
      <w:r>
        <w:rPr>
          <w:rFonts w:hint="eastAsia"/>
        </w:rPr>
        <w:t>15</w:t>
      </w:r>
      <w:r>
        <w:rPr>
          <w:rFonts w:hint="eastAsia"/>
        </w:rPr>
        <w:t>天</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4.</w:t>
      </w:r>
      <w:r>
        <w:rPr>
          <w:rFonts w:hint="eastAsia"/>
        </w:rPr>
        <w:t>难产假按程度不同可增</w:t>
      </w:r>
      <w:r>
        <w:rPr>
          <w:rFonts w:hint="eastAsia"/>
        </w:rPr>
        <w:t>30</w:t>
      </w:r>
      <w:r>
        <w:rPr>
          <w:rFonts w:hint="eastAsia"/>
        </w:rPr>
        <w:t>天或</w:t>
      </w:r>
      <w:r>
        <w:rPr>
          <w:rFonts w:hint="eastAsia"/>
        </w:rPr>
        <w:t>15</w:t>
      </w:r>
      <w:r>
        <w:rPr>
          <w:rFonts w:hint="eastAsia"/>
        </w:rPr>
        <w:t>天</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5.</w:t>
      </w:r>
      <w:r>
        <w:rPr>
          <w:rFonts w:hint="eastAsia"/>
        </w:rPr>
        <w:t>多胞胎生育假、每多生育一个婴儿增加</w:t>
      </w:r>
      <w:r>
        <w:rPr>
          <w:rFonts w:hint="eastAsia"/>
        </w:rPr>
        <w:t>15</w:t>
      </w:r>
      <w:r>
        <w:rPr>
          <w:rFonts w:hint="eastAsia"/>
        </w:rPr>
        <w:t>天</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6.</w:t>
      </w:r>
      <w:r>
        <w:rPr>
          <w:rFonts w:hint="eastAsia"/>
        </w:rPr>
        <w:t>计划内流产假，视不同情况可增</w:t>
      </w:r>
      <w:r>
        <w:rPr>
          <w:rFonts w:hint="eastAsia"/>
        </w:rPr>
        <w:t>15</w:t>
      </w:r>
      <w:r>
        <w:rPr>
          <w:rFonts w:hint="eastAsia"/>
        </w:rPr>
        <w:t>、</w:t>
      </w:r>
      <w:r>
        <w:rPr>
          <w:rFonts w:hint="eastAsia"/>
        </w:rPr>
        <w:t>30</w:t>
      </w:r>
      <w:r>
        <w:rPr>
          <w:rFonts w:hint="eastAsia"/>
        </w:rPr>
        <w:t>、</w:t>
      </w:r>
      <w:r>
        <w:rPr>
          <w:rFonts w:hint="eastAsia"/>
        </w:rPr>
        <w:t>42</w:t>
      </w:r>
      <w:r>
        <w:rPr>
          <w:rFonts w:hint="eastAsia"/>
        </w:rPr>
        <w:t>、</w:t>
      </w:r>
      <w:r>
        <w:rPr>
          <w:rFonts w:hint="eastAsia"/>
        </w:rPr>
        <w:t>75</w:t>
      </w:r>
      <w:r>
        <w:rPr>
          <w:rFonts w:hint="eastAsia"/>
        </w:rPr>
        <w:t>天</w:t>
      </w:r>
    </w:p>
    <w:p w:rsidR="00982898" w:rsidRDefault="00982898" w:rsidP="00982898">
      <w:pPr>
        <w:spacing w:line="276" w:lineRule="auto"/>
      </w:pPr>
    </w:p>
    <w:p w:rsidR="00982898" w:rsidRDefault="00982898" w:rsidP="00982898">
      <w:pPr>
        <w:spacing w:line="276" w:lineRule="auto"/>
        <w:rPr>
          <w:rFonts w:hint="eastAsia"/>
        </w:rPr>
      </w:pPr>
      <w:r>
        <w:rPr>
          <w:rFonts w:hint="eastAsia"/>
        </w:rPr>
        <w:t xml:space="preserve">　　</w:t>
      </w:r>
      <w:r>
        <w:rPr>
          <w:rFonts w:hint="eastAsia"/>
        </w:rPr>
        <w:t>7.</w:t>
      </w:r>
      <w:r>
        <w:rPr>
          <w:rFonts w:hint="eastAsia"/>
        </w:rPr>
        <w:t>计划外流产假，同上。</w:t>
      </w:r>
    </w:p>
    <w:p w:rsidR="00982898" w:rsidRDefault="00982898" w:rsidP="00982898">
      <w:pPr>
        <w:spacing w:line="276" w:lineRule="auto"/>
      </w:pPr>
    </w:p>
    <w:p w:rsidR="009366A7" w:rsidRDefault="00982898" w:rsidP="00982898">
      <w:pPr>
        <w:spacing w:line="276" w:lineRule="auto"/>
      </w:pPr>
      <w:r>
        <w:rPr>
          <w:rFonts w:hint="eastAsia"/>
        </w:rPr>
        <w:t xml:space="preserve">　　例如：以上述的小刘为例，小刘所在单位的上年度每人每月平均缴费工资为</w:t>
      </w:r>
      <w:r>
        <w:rPr>
          <w:rFonts w:hint="eastAsia"/>
        </w:rPr>
        <w:t>3000</w:t>
      </w:r>
      <w:r>
        <w:rPr>
          <w:rFonts w:hint="eastAsia"/>
        </w:rPr>
        <w:t>元，她剖腹产下一女</w:t>
      </w:r>
      <w:r>
        <w:rPr>
          <w:rFonts w:hint="eastAsia"/>
        </w:rPr>
        <w:t>(</w:t>
      </w:r>
      <w:r>
        <w:rPr>
          <w:rFonts w:hint="eastAsia"/>
        </w:rPr>
        <w:t>属难产假</w:t>
      </w:r>
      <w:r>
        <w:rPr>
          <w:rFonts w:hint="eastAsia"/>
        </w:rPr>
        <w:t>)</w:t>
      </w:r>
      <w:r>
        <w:rPr>
          <w:rFonts w:hint="eastAsia"/>
        </w:rPr>
        <w:t>，加之晚育并领取独生子女父母光荣证，可以享受假期一共是，</w:t>
      </w:r>
      <w:r>
        <w:rPr>
          <w:rFonts w:hint="eastAsia"/>
        </w:rPr>
        <w:t>98+30+15+35=178</w:t>
      </w:r>
      <w:r>
        <w:rPr>
          <w:rFonts w:hint="eastAsia"/>
        </w:rPr>
        <w:t>天，她能领取到的生育补贴为</w:t>
      </w:r>
      <w:r>
        <w:rPr>
          <w:rFonts w:hint="eastAsia"/>
        </w:rPr>
        <w:t>3000</w:t>
      </w:r>
      <w:r>
        <w:rPr>
          <w:rFonts w:hint="eastAsia"/>
        </w:rPr>
        <w:t>÷</w:t>
      </w:r>
      <w:r>
        <w:rPr>
          <w:rFonts w:hint="eastAsia"/>
        </w:rPr>
        <w:t>30</w:t>
      </w:r>
      <w:r>
        <w:rPr>
          <w:rFonts w:hint="eastAsia"/>
        </w:rPr>
        <w:t>×</w:t>
      </w:r>
      <w:r>
        <w:rPr>
          <w:rFonts w:hint="eastAsia"/>
        </w:rPr>
        <w:t>178=17800</w:t>
      </w:r>
      <w:r>
        <w:rPr>
          <w:rFonts w:hint="eastAsia"/>
        </w:rPr>
        <w:t>元。</w:t>
      </w:r>
    </w:p>
    <w:sectPr w:rsidR="009366A7" w:rsidSect="0028294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3F5" w:rsidRDefault="00B053F5" w:rsidP="00B35650">
      <w:r>
        <w:separator/>
      </w:r>
    </w:p>
  </w:endnote>
  <w:endnote w:type="continuationSeparator" w:id="1">
    <w:p w:rsidR="00B053F5" w:rsidRDefault="00B053F5" w:rsidP="00B35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3F5" w:rsidRDefault="00B053F5" w:rsidP="00B35650">
      <w:r>
        <w:separator/>
      </w:r>
    </w:p>
  </w:footnote>
  <w:footnote w:type="continuationSeparator" w:id="1">
    <w:p w:rsidR="00B053F5" w:rsidRDefault="00B053F5" w:rsidP="00B356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650"/>
    <w:rsid w:val="0028294E"/>
    <w:rsid w:val="009366A7"/>
    <w:rsid w:val="00982898"/>
    <w:rsid w:val="0098369A"/>
    <w:rsid w:val="00B053F5"/>
    <w:rsid w:val="00B35650"/>
    <w:rsid w:val="00CF2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650"/>
    <w:rPr>
      <w:sz w:val="18"/>
      <w:szCs w:val="18"/>
    </w:rPr>
  </w:style>
  <w:style w:type="paragraph" w:styleId="a4">
    <w:name w:val="footer"/>
    <w:basedOn w:val="a"/>
    <w:link w:val="Char0"/>
    <w:uiPriority w:val="99"/>
    <w:semiHidden/>
    <w:unhideWhenUsed/>
    <w:rsid w:val="00B356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650"/>
    <w:rPr>
      <w:sz w:val="18"/>
      <w:szCs w:val="18"/>
    </w:rPr>
  </w:style>
  <w:style w:type="paragraph" w:styleId="a5">
    <w:name w:val="Balloon Text"/>
    <w:basedOn w:val="a"/>
    <w:link w:val="Char1"/>
    <w:uiPriority w:val="99"/>
    <w:semiHidden/>
    <w:unhideWhenUsed/>
    <w:rsid w:val="00982898"/>
    <w:rPr>
      <w:sz w:val="18"/>
      <w:szCs w:val="18"/>
    </w:rPr>
  </w:style>
  <w:style w:type="character" w:customStyle="1" w:styleId="Char1">
    <w:name w:val="批注框文本 Char"/>
    <w:basedOn w:val="a0"/>
    <w:link w:val="a5"/>
    <w:uiPriority w:val="99"/>
    <w:semiHidden/>
    <w:rsid w:val="00982898"/>
    <w:rPr>
      <w:sz w:val="18"/>
      <w:szCs w:val="18"/>
    </w:rPr>
  </w:style>
</w:styles>
</file>

<file path=word/webSettings.xml><?xml version="1.0" encoding="utf-8"?>
<w:webSettings xmlns:r="http://schemas.openxmlformats.org/officeDocument/2006/relationships" xmlns:w="http://schemas.openxmlformats.org/wordprocessingml/2006/main">
  <w:divs>
    <w:div w:id="1333147241">
      <w:bodyDiv w:val="1"/>
      <w:marLeft w:val="0"/>
      <w:marRight w:val="0"/>
      <w:marTop w:val="0"/>
      <w:marBottom w:val="0"/>
      <w:divBdr>
        <w:top w:val="none" w:sz="0" w:space="0" w:color="auto"/>
        <w:left w:val="none" w:sz="0" w:space="0" w:color="auto"/>
        <w:bottom w:val="none" w:sz="0" w:space="0" w:color="auto"/>
        <w:right w:val="none" w:sz="0" w:space="0" w:color="auto"/>
      </w:divBdr>
      <w:divsChild>
        <w:div w:id="28026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221</Words>
  <Characters>1262</Characters>
  <Application>Microsoft Office Word</Application>
  <DocSecurity>0</DocSecurity>
  <Lines>10</Lines>
  <Paragraphs>2</Paragraphs>
  <ScaleCrop>false</ScaleCrop>
  <Company>Sky123.Org</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12</cp:revision>
  <dcterms:created xsi:type="dcterms:W3CDTF">2014-05-20T07:36:00Z</dcterms:created>
  <dcterms:modified xsi:type="dcterms:W3CDTF">2014-05-20T07:49:00Z</dcterms:modified>
</cp:coreProperties>
</file>